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1F" w:rsidRPr="0088601F" w:rsidRDefault="0088601F" w:rsidP="00E068E2">
      <w:pPr>
        <w:pStyle w:val="Cytatintensywny"/>
      </w:pPr>
      <w:r w:rsidRPr="0088601F">
        <w:t>KLAUZULA INFORMACYJNA O PRZETWARZANIU DANYCH OSOBOWYCH</w:t>
      </w:r>
    </w:p>
    <w:p w:rsidR="0088601F" w:rsidRPr="0088601F" w:rsidRDefault="0088601F" w:rsidP="0088601F">
      <w:pPr>
        <w:jc w:val="both"/>
        <w:rPr>
          <w:rFonts w:ascii="Calibri" w:hAnsi="Calibri"/>
          <w:i/>
          <w:sz w:val="20"/>
          <w:szCs w:val="20"/>
        </w:rPr>
      </w:pPr>
      <w:r w:rsidRPr="0088601F">
        <w:rPr>
          <w:rFonts w:ascii="Calibri" w:hAnsi="Calibri"/>
          <w:i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</w:t>
      </w:r>
    </w:p>
    <w:p w:rsidR="0088601F" w:rsidRPr="0088601F" w:rsidRDefault="0088601F" w:rsidP="0088601F">
      <w:pPr>
        <w:jc w:val="both"/>
        <w:rPr>
          <w:rFonts w:ascii="Calibri" w:hAnsi="Calibri"/>
          <w:b/>
          <w:sz w:val="22"/>
        </w:rPr>
      </w:pPr>
      <w:r w:rsidRPr="0088601F">
        <w:rPr>
          <w:rFonts w:ascii="Calibri" w:hAnsi="Calibri"/>
          <w:b/>
          <w:sz w:val="22"/>
        </w:rPr>
        <w:t>informujemy o zasadach przetwarzania Pani/Pana danych osobowych oraz o przysługujących Pani/Panu prawach z tym związanych.</w:t>
      </w:r>
    </w:p>
    <w:p w:rsidR="0088601F" w:rsidRPr="0088601F" w:rsidRDefault="0088601F" w:rsidP="0088601F">
      <w:pPr>
        <w:spacing w:after="0"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 xml:space="preserve">1.    Administratorem Pani/Pana danych osobowych przetwarzanych w Urzędzie Gminy Trzebiel  jest: </w:t>
      </w:r>
    </w:p>
    <w:p w:rsidR="0088601F" w:rsidRPr="0088601F" w:rsidRDefault="0088601F" w:rsidP="0088601F">
      <w:pPr>
        <w:spacing w:after="0"/>
        <w:jc w:val="both"/>
        <w:rPr>
          <w:rFonts w:ascii="Calibri" w:hAnsi="Calibri"/>
          <w:b/>
          <w:sz w:val="22"/>
        </w:rPr>
      </w:pPr>
      <w:r w:rsidRPr="0088601F">
        <w:rPr>
          <w:rFonts w:ascii="Calibri" w:hAnsi="Calibri"/>
          <w:b/>
          <w:sz w:val="22"/>
        </w:rPr>
        <w:t>Wójt Gminy Trzebiel  ul. Żarska 41, 68-212 Trzebiel .</w:t>
      </w:r>
    </w:p>
    <w:p w:rsidR="0088601F" w:rsidRPr="0088601F" w:rsidRDefault="0088601F" w:rsidP="0088601F">
      <w:pPr>
        <w:spacing w:after="0" w:line="276" w:lineRule="auto"/>
        <w:jc w:val="both"/>
        <w:rPr>
          <w:rFonts w:ascii="Calibri" w:hAnsi="Calibri" w:hint="eastAsia"/>
          <w:sz w:val="22"/>
        </w:rPr>
      </w:pPr>
      <w:r w:rsidRPr="0088601F">
        <w:rPr>
          <w:rFonts w:ascii="Calibri" w:hAnsi="Calibri"/>
          <w:sz w:val="22"/>
        </w:rPr>
        <w:t xml:space="preserve">2. Administrator wyznaczył </w:t>
      </w:r>
      <w:r w:rsidRPr="0088601F">
        <w:rPr>
          <w:rFonts w:ascii="Calibri" w:hAnsi="Calibri"/>
          <w:b/>
          <w:sz w:val="22"/>
        </w:rPr>
        <w:t>Inspektora Ochrony Danych,</w:t>
      </w:r>
      <w:r w:rsidRPr="0088601F">
        <w:rPr>
          <w:rFonts w:ascii="Calibri" w:hAnsi="Calibri"/>
          <w:sz w:val="22"/>
        </w:rPr>
        <w:t xml:space="preserve"> z którym może </w:t>
      </w:r>
      <w:r w:rsidRPr="0088601F">
        <w:rPr>
          <w:rFonts w:ascii="Calibri" w:hAnsi="Calibri"/>
          <w:b/>
          <w:bCs/>
          <w:sz w:val="22"/>
        </w:rPr>
        <w:t xml:space="preserve">Pani/Pan skontaktować się </w:t>
      </w:r>
      <w:r w:rsidRPr="0088601F">
        <w:rPr>
          <w:rFonts w:ascii="Calibri" w:hAnsi="Calibri"/>
          <w:sz w:val="22"/>
        </w:rPr>
        <w:t xml:space="preserve">poprzez e-mail </w:t>
      </w:r>
      <w:hyperlink r:id="rId6" w:history="1">
        <w:r w:rsidRPr="0088601F">
          <w:rPr>
            <w:rFonts w:ascii="Calibri" w:hAnsi="Calibri"/>
            <w:color w:val="0000FF" w:themeColor="hyperlink"/>
            <w:sz w:val="22"/>
            <w:u w:val="single"/>
          </w:rPr>
          <w:t>iod@trzebiel.pl</w:t>
        </w:r>
      </w:hyperlink>
      <w:r w:rsidRPr="0088601F">
        <w:rPr>
          <w:rFonts w:ascii="Calibri" w:hAnsi="Calibri"/>
          <w:sz w:val="22"/>
          <w:u w:val="single"/>
        </w:rPr>
        <w:t xml:space="preserve"> </w:t>
      </w:r>
      <w:r w:rsidRPr="0088601F">
        <w:rPr>
          <w:rFonts w:ascii="Calibri" w:hAnsi="Calibri"/>
          <w:b/>
          <w:bCs/>
          <w:sz w:val="22"/>
        </w:rPr>
        <w:t>, telefonicznie pod nr. tel. (68) 3756822</w:t>
      </w:r>
      <w:r w:rsidRPr="0088601F">
        <w:rPr>
          <w:rFonts w:ascii="Calibri" w:hAnsi="Calibri"/>
          <w:sz w:val="22"/>
        </w:rPr>
        <w:t>. Z Inspektorem Ochrony Danych można kontaktować się we wszystkich sprawach dotyczących przetwarzania danych osobowych oraz korzystania z praw związanych z przetwarzaniem danych;</w:t>
      </w:r>
    </w:p>
    <w:p w:rsidR="0088601F" w:rsidRPr="0088601F" w:rsidRDefault="0088601F" w:rsidP="0088601F">
      <w:pPr>
        <w:spacing w:after="0"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3.    Administrator danych osobowych –Wójt Gminy Trzebiel, przetwarza Pani/Pana dane osobowe  na podstawie obowiązujących przepisów prawa, zawartych umów oraz na podstawie udzielonej zgody.</w:t>
      </w:r>
    </w:p>
    <w:p w:rsidR="0088601F" w:rsidRPr="0088601F" w:rsidRDefault="0088601F" w:rsidP="0088601F">
      <w:pPr>
        <w:spacing w:after="0"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4.    Pani/Pana dane osobowe przetwarzane są w celu/celach:</w:t>
      </w:r>
    </w:p>
    <w:p w:rsidR="00722AEE" w:rsidRPr="0088601F" w:rsidRDefault="00E068E2" w:rsidP="008860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 xml:space="preserve">wypełnienia obowiązków </w:t>
      </w:r>
      <w:r w:rsidRPr="0088601F">
        <w:rPr>
          <w:rFonts w:ascii="Calibri" w:hAnsi="Calibri"/>
          <w:sz w:val="22"/>
        </w:rPr>
        <w:t>praw</w:t>
      </w:r>
      <w:r w:rsidRPr="0088601F">
        <w:rPr>
          <w:rFonts w:ascii="Calibri" w:hAnsi="Calibri"/>
          <w:sz w:val="22"/>
        </w:rPr>
        <w:t>nych ciążących na Urzędzie Gminy Trzebiel,</w:t>
      </w:r>
      <w:r w:rsidRPr="0088601F">
        <w:rPr>
          <w:rFonts w:ascii="Calibri" w:hAnsi="Calibri"/>
          <w:sz w:val="22"/>
        </w:rPr>
        <w:t xml:space="preserve"> </w:t>
      </w:r>
    </w:p>
    <w:p w:rsidR="00722AEE" w:rsidRPr="0088601F" w:rsidRDefault="00E068E2" w:rsidP="008860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 xml:space="preserve">realizacji umów zawartych z kontrahentami </w:t>
      </w:r>
    </w:p>
    <w:p w:rsidR="00722AEE" w:rsidRPr="0088601F" w:rsidRDefault="00E068E2" w:rsidP="008860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w pozostałych przypadkach Pani/Pana dane osobowe przetwarzane są wyłącznie na podstawie wcześn</w:t>
      </w:r>
      <w:r w:rsidRPr="0088601F">
        <w:rPr>
          <w:rFonts w:ascii="Calibri" w:hAnsi="Calibri"/>
          <w:sz w:val="22"/>
        </w:rPr>
        <w:t>iej udzielonej zgody w zakresie i celu określonym w treści zgody.</w:t>
      </w:r>
    </w:p>
    <w:p w:rsidR="0088601F" w:rsidRPr="0088601F" w:rsidRDefault="0088601F" w:rsidP="0088601F">
      <w:pPr>
        <w:spacing w:after="0"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5.  Przekazywanie przez Administratora danych może nastąpić wyłącznie w przypadku, jeżeli będzie to stanowić realizację obowiązku Administratora, wynikającego z obowiązujących przepisów prawa. Pani/Pana dane osobowe mogą być udostępniane urzędom i instytucjom na wniosek oraz wprowadzane do Rejestrów Centralnych prowadzonych przez poszczególne Ministerstwa RP, realizujących zadania na podstawie przepisów prawa. W  wyniku przetwarzania danych w celach o których mowa w pkt 4 odbiorcami Pani/Pana danych osobowych mogą być:</w:t>
      </w:r>
    </w:p>
    <w:p w:rsidR="00722AEE" w:rsidRPr="0088601F" w:rsidRDefault="00E068E2" w:rsidP="008860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organy władzy publicznej oraz podmioty wykonujące zadania public</w:t>
      </w:r>
      <w:r w:rsidRPr="0088601F">
        <w:rPr>
          <w:rFonts w:ascii="Calibri" w:hAnsi="Calibri"/>
          <w:sz w:val="22"/>
        </w:rPr>
        <w:t xml:space="preserve">zne lub działające na zlecenie organów władzy publicznej, w zakresie i w celach, które wynikają z przepisów powszechnie obowiązującego prawa; </w:t>
      </w:r>
    </w:p>
    <w:p w:rsidR="00722AEE" w:rsidRPr="0088601F" w:rsidRDefault="00E068E2" w:rsidP="008860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 xml:space="preserve">inne podmioty, które na podstawie stosownych umów podpisanych z </w:t>
      </w:r>
      <w:r w:rsidRPr="0088601F">
        <w:rPr>
          <w:rFonts w:ascii="Calibri" w:hAnsi="Calibri"/>
          <w:sz w:val="22"/>
        </w:rPr>
        <w:t xml:space="preserve">Gminą Trzebiel </w:t>
      </w:r>
      <w:r w:rsidRPr="0088601F">
        <w:rPr>
          <w:rFonts w:ascii="Calibri" w:hAnsi="Calibri"/>
          <w:sz w:val="22"/>
        </w:rPr>
        <w:t>przetwarzają dane osobowe dl</w:t>
      </w:r>
      <w:r w:rsidRPr="0088601F">
        <w:rPr>
          <w:rFonts w:ascii="Calibri" w:hAnsi="Calibri"/>
          <w:sz w:val="22"/>
        </w:rPr>
        <w:t>a których Administratorem jest</w:t>
      </w:r>
      <w:r w:rsidRPr="0088601F">
        <w:rPr>
          <w:rFonts w:ascii="Calibri" w:hAnsi="Calibri"/>
          <w:sz w:val="22"/>
        </w:rPr>
        <w:t xml:space="preserve"> </w:t>
      </w:r>
      <w:r w:rsidRPr="0088601F">
        <w:rPr>
          <w:rFonts w:ascii="Calibri" w:hAnsi="Calibri"/>
          <w:sz w:val="22"/>
        </w:rPr>
        <w:t xml:space="preserve">Wójt </w:t>
      </w:r>
      <w:r w:rsidRPr="0088601F">
        <w:rPr>
          <w:rFonts w:ascii="Calibri" w:hAnsi="Calibri"/>
          <w:sz w:val="22"/>
        </w:rPr>
        <w:t>Gminy Trzebiel</w:t>
      </w:r>
      <w:r w:rsidRPr="0088601F">
        <w:rPr>
          <w:rFonts w:ascii="Calibri" w:hAnsi="Calibri"/>
          <w:sz w:val="22"/>
        </w:rPr>
        <w:t>.</w:t>
      </w:r>
    </w:p>
    <w:p w:rsidR="0088601F" w:rsidRPr="0088601F" w:rsidRDefault="0088601F" w:rsidP="0088601F">
      <w:pPr>
        <w:spacing w:after="0"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 xml:space="preserve">6.    Pani/Pana dane osobowe będą przechowywane przez okres niezbędny do realizacji celów określonych w pkt 4, a po tym czasie przez okres wymagany przez przepisy powszechnie obowiązującego prawa (okres przetwarzania wynika z kategorii archiwalnej ustalonej w jednolitym rzeczowym wykazie akt). </w:t>
      </w:r>
    </w:p>
    <w:p w:rsidR="0088601F" w:rsidRPr="0088601F" w:rsidRDefault="0088601F" w:rsidP="0088601F">
      <w:pPr>
        <w:spacing w:after="0"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 xml:space="preserve">7.    W związku z przetwarzaniem Pani/Pana danych osobowych przysługują Pani/Panu następujące uprawnienia: </w:t>
      </w:r>
    </w:p>
    <w:p w:rsidR="00722AEE" w:rsidRPr="0088601F" w:rsidRDefault="00E068E2" w:rsidP="0088601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prawo dostępu do danych osobowych, w tym prawo do uzyskania kopii tych danych;</w:t>
      </w:r>
    </w:p>
    <w:p w:rsidR="00722AEE" w:rsidRPr="0088601F" w:rsidRDefault="00E068E2" w:rsidP="0088601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prawo do żądania sprostowania (poprawian</w:t>
      </w:r>
      <w:r w:rsidRPr="0088601F">
        <w:rPr>
          <w:rFonts w:ascii="Calibri" w:hAnsi="Calibri"/>
          <w:sz w:val="22"/>
        </w:rPr>
        <w:t>ia) danych osobowych – w przypadku gdy dane są nieprawidłowe lub niekompletne;</w:t>
      </w:r>
    </w:p>
    <w:p w:rsidR="00722AEE" w:rsidRPr="0088601F" w:rsidRDefault="00E068E2" w:rsidP="0088601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prawo do żądania usunięcia danych osobowych (tzw. prawo do bycia zapomnianym), w przypadku</w:t>
      </w:r>
      <w:r w:rsidRPr="0088601F">
        <w:rPr>
          <w:rFonts w:ascii="Calibri" w:hAnsi="Calibri"/>
          <w:sz w:val="22"/>
        </w:rPr>
        <w:t>:</w:t>
      </w:r>
    </w:p>
    <w:p w:rsidR="00722AEE" w:rsidRPr="0088601F" w:rsidRDefault="00E068E2" w:rsidP="0088601F">
      <w:pPr>
        <w:spacing w:line="240" w:lineRule="auto"/>
        <w:ind w:left="720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- dane nie są już niezbędne do celów, dla których były zebrane lub w inny sposób przetwarzane,</w:t>
      </w:r>
    </w:p>
    <w:p w:rsidR="00722AEE" w:rsidRPr="0088601F" w:rsidRDefault="00E068E2" w:rsidP="0088601F">
      <w:pPr>
        <w:spacing w:line="240" w:lineRule="auto"/>
        <w:ind w:left="720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- osoba, której dane dotyczą, wniosła sprzeciw wobec przetwarzania danych osobowych,</w:t>
      </w:r>
    </w:p>
    <w:p w:rsidR="00722AEE" w:rsidRPr="0088601F" w:rsidRDefault="00E068E2" w:rsidP="0088601F">
      <w:pPr>
        <w:spacing w:line="240" w:lineRule="auto"/>
        <w:ind w:left="720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- osoba, której dane dotyczą wycofała zgodę na przetwarzanie danych osobowyc</w:t>
      </w:r>
      <w:r w:rsidRPr="0088601F">
        <w:rPr>
          <w:rFonts w:ascii="Calibri" w:hAnsi="Calibri"/>
          <w:sz w:val="22"/>
        </w:rPr>
        <w:t>h, która jest podstawą przetwarzania danych i nie ma innej podstawy prawnej przetwarzania danych,</w:t>
      </w:r>
    </w:p>
    <w:p w:rsidR="00722AEE" w:rsidRPr="0088601F" w:rsidRDefault="00E068E2" w:rsidP="0088601F">
      <w:pPr>
        <w:spacing w:line="240" w:lineRule="auto"/>
        <w:ind w:left="720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- dane osobowe przetwarzane są niezgodnie z prawem,</w:t>
      </w:r>
    </w:p>
    <w:p w:rsidR="00722AEE" w:rsidRPr="0088601F" w:rsidRDefault="00E068E2" w:rsidP="0088601F">
      <w:pPr>
        <w:spacing w:line="240" w:lineRule="auto"/>
        <w:ind w:left="720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- dane osobowe muszą być usunięte w celu wywiązania się z obowiązku wynikającego z przepisów prawa;</w:t>
      </w:r>
    </w:p>
    <w:p w:rsidR="00722AEE" w:rsidRPr="0088601F" w:rsidRDefault="00E068E2" w:rsidP="0088601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prawo do żądania ograniczenia przetwarzania danych osobowych – w przypadku, gdy:</w:t>
      </w:r>
    </w:p>
    <w:p w:rsidR="00722AEE" w:rsidRPr="0088601F" w:rsidRDefault="00E068E2" w:rsidP="0088601F">
      <w:pPr>
        <w:spacing w:line="240" w:lineRule="auto"/>
        <w:ind w:left="720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- osoba, której dane dotyczą kwestionuje prawidłowość danych osobowych,</w:t>
      </w:r>
    </w:p>
    <w:p w:rsidR="00722AEE" w:rsidRPr="0088601F" w:rsidRDefault="00E068E2" w:rsidP="0088601F">
      <w:pPr>
        <w:spacing w:line="240" w:lineRule="auto"/>
        <w:ind w:left="720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- przetwarzanie danych jest niezgodne z prawem, a osoba, której dane dotyczą, sprzeciwia się usunięciu</w:t>
      </w:r>
      <w:r w:rsidRPr="0088601F">
        <w:rPr>
          <w:rFonts w:ascii="Calibri" w:hAnsi="Calibri"/>
          <w:sz w:val="22"/>
        </w:rPr>
        <w:t xml:space="preserve"> danych, żądając w zamian ich ograniczenia,</w:t>
      </w:r>
    </w:p>
    <w:p w:rsidR="00722AEE" w:rsidRPr="0088601F" w:rsidRDefault="00E068E2" w:rsidP="0088601F">
      <w:pPr>
        <w:spacing w:line="240" w:lineRule="auto"/>
        <w:ind w:left="720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- Administrator nie potrzebuje już danych dla swoich celów, ale osoba, której dane dotyczą, potrzebuje ich do ustalenia, obrony lub dochodzenia roszczeń,</w:t>
      </w:r>
    </w:p>
    <w:p w:rsidR="00722AEE" w:rsidRPr="0088601F" w:rsidRDefault="00E068E2" w:rsidP="0088601F">
      <w:pPr>
        <w:spacing w:line="240" w:lineRule="auto"/>
        <w:ind w:left="720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lastRenderedPageBreak/>
        <w:t>- osoba, której dane dotyczą, wniosła sprzeciw wobec przet</w:t>
      </w:r>
      <w:r w:rsidRPr="0088601F">
        <w:rPr>
          <w:rFonts w:ascii="Calibri" w:hAnsi="Calibri"/>
          <w:sz w:val="22"/>
        </w:rPr>
        <w:t>warzania danych, do czasu ustalenia czy prawnie uzasadnione podstawy po stronie administratora są nadrzędne wobec podstawy sprzeciwu;</w:t>
      </w:r>
    </w:p>
    <w:p w:rsidR="00722AEE" w:rsidRPr="0088601F" w:rsidRDefault="00E068E2" w:rsidP="0088601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prawo do przenoszenia danych – w przypadku gdy łącznie spełnione są następujące przesłanki:</w:t>
      </w:r>
    </w:p>
    <w:p w:rsidR="00722AEE" w:rsidRPr="0088601F" w:rsidRDefault="00E068E2" w:rsidP="0088601F">
      <w:pPr>
        <w:spacing w:line="240" w:lineRule="auto"/>
        <w:ind w:left="720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 xml:space="preserve">- przetwarzanie danych </w:t>
      </w:r>
      <w:r w:rsidRPr="0088601F">
        <w:rPr>
          <w:rFonts w:ascii="Calibri" w:hAnsi="Calibri"/>
          <w:sz w:val="22"/>
        </w:rPr>
        <w:t>odbywa się na podstawie umowy zawartej z osobą, której dane dotyczą lub na podstawie zgody wyrażonej przez tą osobę,</w:t>
      </w:r>
    </w:p>
    <w:p w:rsidR="00722AEE" w:rsidRPr="0088601F" w:rsidRDefault="00E068E2" w:rsidP="0088601F">
      <w:pPr>
        <w:spacing w:line="240" w:lineRule="auto"/>
        <w:ind w:left="720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 xml:space="preserve">- przetwarzanie odbywa się w sposób zautomatyzowany;    </w:t>
      </w:r>
    </w:p>
    <w:p w:rsidR="00722AEE" w:rsidRPr="0088601F" w:rsidRDefault="00E068E2" w:rsidP="0088601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prawo sprzeciwu wobec przetwarzania danych – w przypadku gdy łącznie spełni</w:t>
      </w:r>
      <w:r w:rsidRPr="0088601F">
        <w:rPr>
          <w:rFonts w:ascii="Calibri" w:hAnsi="Calibri"/>
          <w:sz w:val="22"/>
        </w:rPr>
        <w:t>one są następujące przesłanki:</w:t>
      </w:r>
    </w:p>
    <w:p w:rsidR="00722AEE" w:rsidRPr="0088601F" w:rsidRDefault="00E068E2" w:rsidP="0088601F">
      <w:pPr>
        <w:spacing w:line="240" w:lineRule="auto"/>
        <w:ind w:left="720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88601F" w:rsidRPr="0088601F" w:rsidRDefault="00E068E2" w:rsidP="0088601F">
      <w:pPr>
        <w:spacing w:line="240" w:lineRule="auto"/>
        <w:ind w:left="720" w:hanging="288"/>
        <w:contextualSpacing/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- pr</w:t>
      </w:r>
      <w:r w:rsidRPr="0088601F">
        <w:rPr>
          <w:rFonts w:ascii="Calibri" w:hAnsi="Calibri"/>
          <w:sz w:val="22"/>
        </w:rPr>
        <w:t>zetwarzanie jest niezbędne do celów wynikających z prawnie uzasadnionych interesów realizowanych przez Administratora lub przez stronę trzecią, z wyjątkiem sytuacji, w których nadrzędny charakter wobec tych interesów mają interesy lub podstawowe prawa i wo</w:t>
      </w:r>
      <w:r w:rsidRPr="0088601F">
        <w:rPr>
          <w:rFonts w:ascii="Calibri" w:hAnsi="Calibri"/>
          <w:sz w:val="22"/>
        </w:rPr>
        <w:t>lności osoby, której dane dotyczą, wymagające ochrony danych osobowych, w szczególności gdy osoba, któr</w:t>
      </w:r>
      <w:r w:rsidR="0088601F" w:rsidRPr="0088601F">
        <w:rPr>
          <w:rFonts w:ascii="Calibri" w:hAnsi="Calibri"/>
          <w:sz w:val="22"/>
        </w:rPr>
        <w:t>ej dane dotyczą jest dzieckiem,</w:t>
      </w:r>
    </w:p>
    <w:p w:rsidR="0088601F" w:rsidRPr="0088601F" w:rsidRDefault="0088601F" w:rsidP="0088601F">
      <w:pPr>
        <w:spacing w:line="240" w:lineRule="auto"/>
        <w:ind w:left="720" w:right="-1" w:hanging="288"/>
        <w:contextualSpacing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7) w przypadku, gdy przetwarzanie danych osobowych odbywa się na podstawie zgody osoby na</w:t>
      </w:r>
    </w:p>
    <w:p w:rsidR="0088601F" w:rsidRPr="0088601F" w:rsidRDefault="0088601F" w:rsidP="0088601F">
      <w:pPr>
        <w:spacing w:line="240" w:lineRule="auto"/>
        <w:ind w:left="720" w:right="-1" w:hanging="288"/>
        <w:contextualSpacing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 xml:space="preserve">przetwarzanie danych osobowych, przysługuje Pani/Panu prawo do cofnięcia tej zgody w dowolnym </w:t>
      </w:r>
    </w:p>
    <w:p w:rsidR="0088601F" w:rsidRPr="0088601F" w:rsidRDefault="0088601F" w:rsidP="0088601F">
      <w:pPr>
        <w:spacing w:line="240" w:lineRule="auto"/>
        <w:ind w:left="720" w:right="-1" w:hanging="288"/>
        <w:contextualSpacing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momencie. Cofnięcie to nie ma wpływu na zgodność przetwarzania, którego dokonano na podstawie</w:t>
      </w:r>
    </w:p>
    <w:p w:rsidR="0088601F" w:rsidRPr="0088601F" w:rsidRDefault="0088601F" w:rsidP="0088601F">
      <w:pPr>
        <w:spacing w:line="240" w:lineRule="auto"/>
        <w:ind w:left="720" w:right="-1" w:hanging="288"/>
        <w:contextualSpacing/>
        <w:rPr>
          <w:rFonts w:ascii="Calibri" w:hAnsi="Calibri"/>
          <w:color w:val="1F497D" w:themeColor="text2"/>
          <w:sz w:val="22"/>
        </w:rPr>
      </w:pPr>
      <w:r w:rsidRPr="0088601F">
        <w:rPr>
          <w:rFonts w:ascii="Calibri" w:hAnsi="Calibri"/>
          <w:sz w:val="22"/>
        </w:rPr>
        <w:t>zgody przed jej cofnięciem</w:t>
      </w:r>
      <w:r w:rsidRPr="0088601F">
        <w:rPr>
          <w:rFonts w:ascii="Calibri" w:hAnsi="Calibri"/>
          <w:color w:val="1F497D" w:themeColor="text2"/>
          <w:sz w:val="22"/>
        </w:rPr>
        <w:t xml:space="preserve">. </w:t>
      </w:r>
      <w:bookmarkStart w:id="0" w:name="_GoBack"/>
      <w:bookmarkEnd w:id="0"/>
    </w:p>
    <w:p w:rsidR="0088601F" w:rsidRPr="0088601F" w:rsidRDefault="0088601F" w:rsidP="0088601F">
      <w:pPr>
        <w:spacing w:line="240" w:lineRule="auto"/>
        <w:ind w:left="720" w:hanging="288"/>
        <w:contextualSpacing/>
        <w:jc w:val="both"/>
        <w:rPr>
          <w:rFonts w:ascii="Calibri" w:hAnsi="Calibri"/>
          <w:color w:val="1F497D" w:themeColor="text2"/>
          <w:sz w:val="22"/>
        </w:rPr>
      </w:pPr>
    </w:p>
    <w:p w:rsidR="0088601F" w:rsidRPr="0088601F" w:rsidRDefault="0088601F" w:rsidP="0088601F">
      <w:pPr>
        <w:spacing w:before="57" w:after="57" w:line="276" w:lineRule="auto"/>
        <w:jc w:val="both"/>
        <w:rPr>
          <w:rFonts w:ascii="Calibri" w:eastAsia="SimSun" w:hAnsi="Calibri" w:cs="Mangal"/>
          <w:sz w:val="22"/>
          <w:lang w:eastAsia="zh-CN" w:bidi="hi-IN"/>
        </w:rPr>
      </w:pPr>
      <w:r w:rsidRPr="0088601F">
        <w:rPr>
          <w:rFonts w:ascii="Calibri" w:hAnsi="Calibri"/>
          <w:sz w:val="22"/>
        </w:rPr>
        <w:t xml:space="preserve">8 . W przypadku powzięcia informacji o niezgodnym z prawem przetwarzaniu w Urzędzie Gminy Trzebiel Pani/Pana danych osobowych, przysługuje Pani/Panu </w:t>
      </w:r>
      <w:r w:rsidRPr="0088601F">
        <w:rPr>
          <w:rFonts w:ascii="Calibri" w:hAnsi="Calibri"/>
          <w:b/>
          <w:sz w:val="22"/>
        </w:rPr>
        <w:t>prawo wniesienia skargi</w:t>
      </w:r>
      <w:r w:rsidRPr="0088601F">
        <w:rPr>
          <w:rFonts w:ascii="Calibri" w:hAnsi="Calibri"/>
          <w:sz w:val="22"/>
        </w:rPr>
        <w:t xml:space="preserve"> do organu nadzorczego właściwego w sprawach ochrony danych osobowych. </w:t>
      </w:r>
    </w:p>
    <w:p w:rsidR="0088601F" w:rsidRPr="0088601F" w:rsidRDefault="0088601F" w:rsidP="0088601F">
      <w:pPr>
        <w:spacing w:before="57" w:after="57"/>
        <w:ind w:left="360"/>
        <w:jc w:val="both"/>
        <w:rPr>
          <w:rFonts w:ascii="Calibri" w:eastAsia="SimSun" w:hAnsi="Calibri" w:cs="Mangal"/>
          <w:b/>
          <w:sz w:val="22"/>
          <w:lang w:eastAsia="zh-CN" w:bidi="hi-IN"/>
        </w:rPr>
      </w:pPr>
      <w:r w:rsidRPr="0088601F">
        <w:rPr>
          <w:rFonts w:ascii="Calibri" w:eastAsia="Times New Roman" w:hAnsi="Calibri" w:cs="Times New Roman"/>
          <w:b/>
          <w:sz w:val="22"/>
          <w:lang w:eastAsia="pl-PL" w:bidi="hi-IN"/>
        </w:rPr>
        <w:t>Biuro Prezesa Urzędu Ochrony Danych Osobowych (</w:t>
      </w:r>
      <w:r w:rsidRPr="0088601F">
        <w:rPr>
          <w:rFonts w:ascii="Calibri" w:eastAsia="Times New Roman" w:hAnsi="Calibri" w:cs="Times New Roman"/>
          <w:b/>
          <w:bCs/>
          <w:sz w:val="22"/>
          <w:lang w:eastAsia="pl-PL" w:bidi="hi-IN"/>
        </w:rPr>
        <w:t>PUODO</w:t>
      </w:r>
      <w:r w:rsidRPr="0088601F">
        <w:rPr>
          <w:rFonts w:ascii="Calibri" w:eastAsia="Times New Roman" w:hAnsi="Calibri" w:cs="Times New Roman"/>
          <w:b/>
          <w:sz w:val="22"/>
          <w:lang w:eastAsia="pl-PL" w:bidi="hi-IN"/>
        </w:rPr>
        <w:t xml:space="preserve">), ul. Stawki 2, 00-193 Warszawa </w:t>
      </w:r>
      <w:r w:rsidRPr="0088601F">
        <w:rPr>
          <w:rFonts w:ascii="Calibri" w:eastAsia="Times New Roman" w:hAnsi="Calibri" w:cs="Times New Roman"/>
          <w:b/>
          <w:sz w:val="22"/>
          <w:lang w:eastAsia="pl-PL" w:bidi="hi-IN"/>
        </w:rPr>
        <w:br/>
        <w:t>Telefon: 22 860 70 86</w:t>
      </w:r>
    </w:p>
    <w:p w:rsidR="0088601F" w:rsidRPr="0088601F" w:rsidRDefault="0088601F" w:rsidP="0088601F">
      <w:pPr>
        <w:spacing w:before="57" w:after="57"/>
        <w:jc w:val="both"/>
        <w:rPr>
          <w:rFonts w:ascii="Calibri" w:eastAsia="SimSun" w:hAnsi="Calibri" w:cs="Mangal"/>
          <w:sz w:val="22"/>
          <w:lang w:eastAsia="zh-CN" w:bidi="hi-IN"/>
        </w:rPr>
      </w:pPr>
      <w:r w:rsidRPr="0088601F">
        <w:rPr>
          <w:rFonts w:ascii="Calibri" w:eastAsia="SimSun" w:hAnsi="Calibri" w:cs="Mangal"/>
          <w:sz w:val="22"/>
          <w:lang w:eastAsia="zh-CN" w:bidi="hi-IN"/>
        </w:rPr>
        <w:t xml:space="preserve">11. </w:t>
      </w:r>
      <w:r w:rsidRPr="0088601F">
        <w:rPr>
          <w:rFonts w:ascii="Calibri" w:eastAsia="Times New Roman" w:hAnsi="Calibri" w:cs="Times New Roman"/>
          <w:sz w:val="22"/>
          <w:lang w:eastAsia="pl-PL" w:bidi="hi-IN"/>
        </w:rPr>
        <w:t>Pani/Pana dane nie będą przetwarzane w sposób zautomatyzowany w tym również w formie profilowania.</w:t>
      </w:r>
    </w:p>
    <w:p w:rsidR="0088601F" w:rsidRPr="0088601F" w:rsidRDefault="0088601F" w:rsidP="0088601F">
      <w:pPr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10.    W sytuacji, gdy przetwarzanie danych osobowych odbywa się na podstawie zgody osoby, której dane dotyczą, podanie przez Panią/Pana danych osobowych Administratorowi ma charakter dobrowolny.  Konsekwencją niepodania danych osobowych będzie brak możliwości załatwienia sprawy.</w:t>
      </w:r>
    </w:p>
    <w:p w:rsidR="0088601F" w:rsidRPr="0088601F" w:rsidRDefault="0088601F" w:rsidP="0088601F">
      <w:pPr>
        <w:jc w:val="both"/>
        <w:rPr>
          <w:rFonts w:ascii="Calibri" w:hAnsi="Calibri"/>
          <w:sz w:val="22"/>
        </w:rPr>
      </w:pPr>
      <w:r w:rsidRPr="0088601F">
        <w:rPr>
          <w:rFonts w:ascii="Calibri" w:hAnsi="Calibri"/>
          <w:sz w:val="22"/>
        </w:rPr>
        <w:t>11.    Podanie przez Panią/Pana danych osobowych jest obowiązkowe, w sytuacji gdy przesłankę przetwarzania danych osobowych stanowi przepis prawa lub zawarta między stronami umowa.</w:t>
      </w:r>
    </w:p>
    <w:p w:rsidR="001D55C3" w:rsidRDefault="001D55C3" w:rsidP="00BB6B95"/>
    <w:sectPr w:rsidR="001D55C3" w:rsidSect="001D55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8F9"/>
    <w:multiLevelType w:val="hybridMultilevel"/>
    <w:tmpl w:val="D5269140"/>
    <w:lvl w:ilvl="0" w:tplc="206AF4C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C1A94"/>
    <w:multiLevelType w:val="hybridMultilevel"/>
    <w:tmpl w:val="5C22176A"/>
    <w:lvl w:ilvl="0" w:tplc="23EA31C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A3156"/>
    <w:multiLevelType w:val="hybridMultilevel"/>
    <w:tmpl w:val="E5884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8213C"/>
    <w:multiLevelType w:val="hybridMultilevel"/>
    <w:tmpl w:val="8D240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062"/>
    <w:multiLevelType w:val="hybridMultilevel"/>
    <w:tmpl w:val="34B21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92459"/>
    <w:multiLevelType w:val="multilevel"/>
    <w:tmpl w:val="436ABD4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)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)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)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)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)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)"/>
      <w:lvlJc w:val="left"/>
      <w:pPr>
        <w:tabs>
          <w:tab w:val="num" w:pos="3382"/>
        </w:tabs>
        <w:ind w:left="3382" w:hanging="360"/>
      </w:pPr>
    </w:lvl>
  </w:abstractNum>
  <w:abstractNum w:abstractNumId="6">
    <w:nsid w:val="68CB13BC"/>
    <w:multiLevelType w:val="hybridMultilevel"/>
    <w:tmpl w:val="53147C72"/>
    <w:lvl w:ilvl="0" w:tplc="09184BE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95"/>
    <w:rsid w:val="00181A2B"/>
    <w:rsid w:val="001D55C3"/>
    <w:rsid w:val="002927CA"/>
    <w:rsid w:val="003506FD"/>
    <w:rsid w:val="005A56BC"/>
    <w:rsid w:val="0071329D"/>
    <w:rsid w:val="00801862"/>
    <w:rsid w:val="0088601F"/>
    <w:rsid w:val="00A2118D"/>
    <w:rsid w:val="00BB2936"/>
    <w:rsid w:val="00BB6B95"/>
    <w:rsid w:val="00D62581"/>
    <w:rsid w:val="00E068E2"/>
    <w:rsid w:val="00FB3A75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5C3"/>
    <w:pPr>
      <w:spacing w:after="180" w:line="274" w:lineRule="auto"/>
    </w:pPr>
    <w:rPr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5C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5C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55C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55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55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D55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D55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D55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D55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56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5C3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Nagwek1Znak">
    <w:name w:val="Nagłówek 1 Znak"/>
    <w:basedOn w:val="Domylnaczcionkaakapitu"/>
    <w:link w:val="Nagwek1"/>
    <w:uiPriority w:val="9"/>
    <w:rsid w:val="001D55C3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5C3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55C3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55C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55C3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D55C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D55C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55C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D55C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55C3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1D55C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D55C3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D55C3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1D55C3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Pogrubienie">
    <w:name w:val="Strong"/>
    <w:basedOn w:val="Domylnaczcionkaakapitu"/>
    <w:uiPriority w:val="22"/>
    <w:qFormat/>
    <w:rsid w:val="001D55C3"/>
    <w:rPr>
      <w:b w:val="0"/>
      <w:bCs/>
      <w:i/>
      <w:color w:val="1F497D" w:themeColor="text2"/>
    </w:rPr>
  </w:style>
  <w:style w:type="character" w:styleId="Uwydatnienie">
    <w:name w:val="Emphasis"/>
    <w:basedOn w:val="Domylnaczcionkaakapitu"/>
    <w:uiPriority w:val="20"/>
    <w:qFormat/>
    <w:rsid w:val="001D55C3"/>
    <w:rPr>
      <w:b/>
      <w:i/>
      <w:iCs/>
    </w:rPr>
  </w:style>
  <w:style w:type="paragraph" w:styleId="Bezodstpw">
    <w:name w:val="No Spacing"/>
    <w:link w:val="BezodstpwZnak"/>
    <w:uiPriority w:val="1"/>
    <w:qFormat/>
    <w:rsid w:val="001D55C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D55C3"/>
  </w:style>
  <w:style w:type="paragraph" w:styleId="Cytat">
    <w:name w:val="Quote"/>
    <w:basedOn w:val="Normalny"/>
    <w:next w:val="Normalny"/>
    <w:link w:val="CytatZnak"/>
    <w:uiPriority w:val="29"/>
    <w:qFormat/>
    <w:rsid w:val="001D55C3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1D55C3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55C3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55C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Wyrnieniedelikatne">
    <w:name w:val="Subtle Emphasis"/>
    <w:basedOn w:val="Domylnaczcionkaakapitu"/>
    <w:uiPriority w:val="19"/>
    <w:qFormat/>
    <w:rsid w:val="001D55C3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1D55C3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1D55C3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1D55C3"/>
    <w:rPr>
      <w:b w:val="0"/>
      <w:bCs/>
      <w:smallCaps/>
      <w:color w:val="4F81BD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1D55C3"/>
    <w:rPr>
      <w:b/>
      <w:bCs/>
      <w:caps/>
      <w:smallCaps w:val="0"/>
      <w:color w:val="1F497D" w:themeColor="text2"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55C3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5C3"/>
    <w:pPr>
      <w:spacing w:after="180" w:line="274" w:lineRule="auto"/>
    </w:pPr>
    <w:rPr>
      <w:sz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5C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55C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55C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55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55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D55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D55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D55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D55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56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5C3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Nagwek1Znak">
    <w:name w:val="Nagłówek 1 Znak"/>
    <w:basedOn w:val="Domylnaczcionkaakapitu"/>
    <w:link w:val="Nagwek1"/>
    <w:uiPriority w:val="9"/>
    <w:rsid w:val="001D55C3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55C3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55C3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55C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55C3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D55C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D55C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55C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D55C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55C3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1D55C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D55C3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D55C3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1D55C3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Pogrubienie">
    <w:name w:val="Strong"/>
    <w:basedOn w:val="Domylnaczcionkaakapitu"/>
    <w:uiPriority w:val="22"/>
    <w:qFormat/>
    <w:rsid w:val="001D55C3"/>
    <w:rPr>
      <w:b w:val="0"/>
      <w:bCs/>
      <w:i/>
      <w:color w:val="1F497D" w:themeColor="text2"/>
    </w:rPr>
  </w:style>
  <w:style w:type="character" w:styleId="Uwydatnienie">
    <w:name w:val="Emphasis"/>
    <w:basedOn w:val="Domylnaczcionkaakapitu"/>
    <w:uiPriority w:val="20"/>
    <w:qFormat/>
    <w:rsid w:val="001D55C3"/>
    <w:rPr>
      <w:b/>
      <w:i/>
      <w:iCs/>
    </w:rPr>
  </w:style>
  <w:style w:type="paragraph" w:styleId="Bezodstpw">
    <w:name w:val="No Spacing"/>
    <w:link w:val="BezodstpwZnak"/>
    <w:uiPriority w:val="1"/>
    <w:qFormat/>
    <w:rsid w:val="001D55C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D55C3"/>
  </w:style>
  <w:style w:type="paragraph" w:styleId="Cytat">
    <w:name w:val="Quote"/>
    <w:basedOn w:val="Normalny"/>
    <w:next w:val="Normalny"/>
    <w:link w:val="CytatZnak"/>
    <w:uiPriority w:val="29"/>
    <w:qFormat/>
    <w:rsid w:val="001D55C3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1D55C3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55C3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55C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Wyrnieniedelikatne">
    <w:name w:val="Subtle Emphasis"/>
    <w:basedOn w:val="Domylnaczcionkaakapitu"/>
    <w:uiPriority w:val="19"/>
    <w:qFormat/>
    <w:rsid w:val="001D55C3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1D55C3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1D55C3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1D55C3"/>
    <w:rPr>
      <w:b w:val="0"/>
      <w:bCs/>
      <w:smallCaps/>
      <w:color w:val="4F81BD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1D55C3"/>
    <w:rPr>
      <w:b/>
      <w:bCs/>
      <w:caps/>
      <w:smallCaps w:val="0"/>
      <w:color w:val="1F497D" w:themeColor="text2"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55C3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trzebie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934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Mazur Franczak</dc:creator>
  <cp:lastModifiedBy>Justyna Mazur Franczak</cp:lastModifiedBy>
  <cp:revision>1</cp:revision>
  <cp:lastPrinted>2018-05-25T09:06:00Z</cp:lastPrinted>
  <dcterms:created xsi:type="dcterms:W3CDTF">2018-05-25T06:35:00Z</dcterms:created>
  <dcterms:modified xsi:type="dcterms:W3CDTF">2018-05-25T09:26:00Z</dcterms:modified>
</cp:coreProperties>
</file>