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6EF" w14:textId="4EDFB5D6" w:rsidR="00624E3C" w:rsidRDefault="00624E3C" w:rsidP="00E76D58">
      <w:pPr>
        <w:tabs>
          <w:tab w:val="left" w:pos="1200"/>
        </w:tabs>
        <w:rPr>
          <w:rFonts w:ascii="Arial Narrow" w:hAnsi="Arial Narrow"/>
          <w:b/>
          <w:sz w:val="24"/>
          <w:szCs w:val="24"/>
        </w:rPr>
      </w:pPr>
    </w:p>
    <w:p w14:paraId="3FC04CF1" w14:textId="4D0FFEE3" w:rsidR="003F0DAE" w:rsidRPr="00F5207A" w:rsidRDefault="00B174C8" w:rsidP="003F0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07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226B37">
        <w:rPr>
          <w:rFonts w:ascii="Times New Roman" w:hAnsi="Times New Roman" w:cs="Times New Roman"/>
          <w:b/>
          <w:sz w:val="24"/>
          <w:szCs w:val="24"/>
        </w:rPr>
        <w:t>2</w:t>
      </w:r>
      <w:r w:rsidRPr="00F52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EC1BE" w14:textId="1C2AD209" w:rsidR="00CE2B58" w:rsidRPr="00F35748" w:rsidRDefault="00F5207A" w:rsidP="00F3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ZAMÓWIENA</w:t>
      </w:r>
    </w:p>
    <w:p w14:paraId="70200B2D" w14:textId="0776ED49" w:rsidR="00F5207A" w:rsidRPr="0050137C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I Dostawa </w:t>
      </w:r>
      <w:proofErr w:type="spellStart"/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>Ap</w:t>
      </w:r>
      <w:proofErr w:type="spellEnd"/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Wi-Fi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624"/>
        <w:gridCol w:w="11405"/>
      </w:tblGrid>
      <w:tr w:rsidR="00B24B04" w14:paraId="6DAD9EB0" w14:textId="77777777" w:rsidTr="00B24B04">
        <w:tc>
          <w:tcPr>
            <w:tcW w:w="2624" w:type="dxa"/>
            <w:vAlign w:val="center"/>
          </w:tcPr>
          <w:p w14:paraId="751563D9" w14:textId="77777777" w:rsidR="00B24B04" w:rsidRDefault="00B24B04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</w:t>
            </w:r>
          </w:p>
        </w:tc>
        <w:tc>
          <w:tcPr>
            <w:tcW w:w="11405" w:type="dxa"/>
            <w:vAlign w:val="center"/>
          </w:tcPr>
          <w:p w14:paraId="50A4803B" w14:textId="77777777" w:rsidR="00B24B04" w:rsidRDefault="00B24B04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</w:tr>
      <w:tr w:rsidR="00B24B04" w14:paraId="1A2930A6" w14:textId="77777777" w:rsidTr="00B24B04">
        <w:tc>
          <w:tcPr>
            <w:tcW w:w="2624" w:type="dxa"/>
            <w:vAlign w:val="center"/>
          </w:tcPr>
          <w:p w14:paraId="1DC2D5A3" w14:textId="1A4D61E4" w:rsidR="00B24B04" w:rsidRDefault="00B24B04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5E297B">
              <w:rPr>
                <w:rFonts w:eastAsia="Calibri"/>
                <w:sz w:val="20"/>
                <w:szCs w:val="20"/>
              </w:rPr>
              <w:t xml:space="preserve">Access Point </w:t>
            </w:r>
          </w:p>
        </w:tc>
        <w:tc>
          <w:tcPr>
            <w:tcW w:w="11405" w:type="dxa"/>
            <w:vAlign w:val="center"/>
          </w:tcPr>
          <w:p w14:paraId="51DEAB78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Interfejs sieciowy - 1x gigabitowy Port Ethernet 10/100/1000</w:t>
            </w:r>
          </w:p>
          <w:p w14:paraId="6664FCBF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Anteny - 2,4 GHz: antena z potrójną polaryzacją, 3 </w:t>
            </w:r>
            <w:proofErr w:type="spellStart"/>
            <w:r w:rsidRPr="005E297B">
              <w:rPr>
                <w:sz w:val="20"/>
                <w:szCs w:val="20"/>
              </w:rPr>
              <w:t>dBi</w:t>
            </w:r>
            <w:proofErr w:type="spellEnd"/>
            <w:r w:rsidRPr="005E297B">
              <w:rPr>
                <w:sz w:val="20"/>
                <w:szCs w:val="20"/>
              </w:rPr>
              <w:t xml:space="preserve"> , 5 </w:t>
            </w:r>
            <w:proofErr w:type="spellStart"/>
            <w:r w:rsidRPr="005E297B">
              <w:rPr>
                <w:sz w:val="20"/>
                <w:szCs w:val="20"/>
              </w:rPr>
              <w:t>Ghz</w:t>
            </w:r>
            <w:proofErr w:type="spellEnd"/>
            <w:r w:rsidRPr="005E297B">
              <w:rPr>
                <w:sz w:val="20"/>
                <w:szCs w:val="20"/>
              </w:rPr>
              <w:t xml:space="preserve">: 6 </w:t>
            </w:r>
            <w:proofErr w:type="spellStart"/>
            <w:r w:rsidRPr="005E297B">
              <w:rPr>
                <w:sz w:val="20"/>
                <w:szCs w:val="20"/>
              </w:rPr>
              <w:t>dBi</w:t>
            </w:r>
            <w:proofErr w:type="spellEnd"/>
          </w:p>
          <w:p w14:paraId="4B4129A4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Standardy </w:t>
            </w:r>
            <w:proofErr w:type="spellStart"/>
            <w:r w:rsidRPr="005E297B">
              <w:rPr>
                <w:sz w:val="20"/>
                <w:szCs w:val="20"/>
              </w:rPr>
              <w:t>WiFi</w:t>
            </w:r>
            <w:proofErr w:type="spellEnd"/>
            <w:r w:rsidRPr="005E297B">
              <w:rPr>
                <w:sz w:val="20"/>
                <w:szCs w:val="20"/>
              </w:rPr>
              <w:t xml:space="preserve"> - 802.11 a/b/g/n/</w:t>
            </w:r>
            <w:proofErr w:type="spellStart"/>
            <w:r w:rsidRPr="005E297B">
              <w:rPr>
                <w:sz w:val="20"/>
                <w:szCs w:val="20"/>
              </w:rPr>
              <w:t>ac</w:t>
            </w:r>
            <w:proofErr w:type="spellEnd"/>
          </w:p>
          <w:p w14:paraId="1DE754E4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Sposób zasilania - Pasywne </w:t>
            </w:r>
            <w:proofErr w:type="spellStart"/>
            <w:r w:rsidRPr="005E297B">
              <w:rPr>
                <w:sz w:val="20"/>
                <w:szCs w:val="20"/>
              </w:rPr>
              <w:t>PoE</w:t>
            </w:r>
            <w:proofErr w:type="spellEnd"/>
            <w:r w:rsidRPr="005E297B">
              <w:rPr>
                <w:sz w:val="20"/>
                <w:szCs w:val="20"/>
              </w:rPr>
              <w:t xml:space="preserve"> 24 V (</w:t>
            </w:r>
            <w:proofErr w:type="spellStart"/>
            <w:r w:rsidRPr="005E297B">
              <w:rPr>
                <w:sz w:val="20"/>
                <w:szCs w:val="20"/>
              </w:rPr>
              <w:t>Pairs</w:t>
            </w:r>
            <w:proofErr w:type="spellEnd"/>
            <w:r w:rsidRPr="005E297B">
              <w:rPr>
                <w:sz w:val="20"/>
                <w:szCs w:val="20"/>
              </w:rPr>
              <w:t xml:space="preserve"> 4, 5+; 7,8 Return) lub </w:t>
            </w:r>
            <w:proofErr w:type="spellStart"/>
            <w:r w:rsidRPr="005E297B">
              <w:rPr>
                <w:sz w:val="20"/>
                <w:szCs w:val="20"/>
              </w:rPr>
              <w:t>PoE</w:t>
            </w:r>
            <w:proofErr w:type="spellEnd"/>
            <w:r w:rsidRPr="005E297B">
              <w:rPr>
                <w:sz w:val="20"/>
                <w:szCs w:val="20"/>
              </w:rPr>
              <w:t xml:space="preserve"> 802.3af/A 48 V</w:t>
            </w:r>
          </w:p>
          <w:p w14:paraId="4EB08046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Zasilanie - Gigabitowy adapter </w:t>
            </w:r>
            <w:proofErr w:type="spellStart"/>
            <w:r w:rsidRPr="005E297B">
              <w:rPr>
                <w:sz w:val="20"/>
                <w:szCs w:val="20"/>
              </w:rPr>
              <w:t>PoE</w:t>
            </w:r>
            <w:proofErr w:type="spellEnd"/>
            <w:r w:rsidRPr="005E297B">
              <w:rPr>
                <w:sz w:val="20"/>
                <w:szCs w:val="20"/>
              </w:rPr>
              <w:t xml:space="preserve"> 24 V, 0.5 A</w:t>
            </w:r>
          </w:p>
          <w:p w14:paraId="6435E847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Maks. pobór mocy - 6,5 W</w:t>
            </w:r>
          </w:p>
          <w:p w14:paraId="031CC663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Maksymalna moc TX - 2,4 GHz: 24 </w:t>
            </w:r>
            <w:proofErr w:type="spellStart"/>
            <w:r w:rsidRPr="005E297B">
              <w:rPr>
                <w:sz w:val="20"/>
                <w:szCs w:val="20"/>
              </w:rPr>
              <w:t>dBm</w:t>
            </w:r>
            <w:proofErr w:type="spellEnd"/>
            <w:r w:rsidRPr="005E297B">
              <w:rPr>
                <w:sz w:val="20"/>
                <w:szCs w:val="20"/>
              </w:rPr>
              <w:t xml:space="preserve"> , 5 GHz: 22 </w:t>
            </w:r>
            <w:proofErr w:type="spellStart"/>
            <w:r w:rsidRPr="005E297B">
              <w:rPr>
                <w:sz w:val="20"/>
                <w:szCs w:val="20"/>
              </w:rPr>
              <w:t>dBm</w:t>
            </w:r>
            <w:proofErr w:type="spellEnd"/>
          </w:p>
          <w:p w14:paraId="01F3683C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BSSID Do 4</w:t>
            </w:r>
          </w:p>
          <w:p w14:paraId="71F275FA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Oszczędzanie energii - Wspierane</w:t>
            </w:r>
          </w:p>
          <w:p w14:paraId="7DA4E0C9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Zabezpieczenia transmisji bezprzewodowej - WEP, WPA-PSK, WPA-Enterprise (WPA/WPA2, TKIP/AES)</w:t>
            </w:r>
          </w:p>
          <w:p w14:paraId="39508A03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Certyfikaty - CE, FCC, IC</w:t>
            </w:r>
          </w:p>
          <w:p w14:paraId="61CB6CD4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Montaż - Na ścianie lub suficie (uchwyty w zestawie)</w:t>
            </w:r>
          </w:p>
          <w:p w14:paraId="541AF5C1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Dopuszczalna temperatura pracy Od -10 do 70 st. C</w:t>
            </w:r>
          </w:p>
          <w:p w14:paraId="2952C6CE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Dopuszczalna wilgotność powietrza 5%-95% niekondensująca</w:t>
            </w:r>
            <w:r w:rsidRPr="005E297B">
              <w:rPr>
                <w:sz w:val="20"/>
                <w:szCs w:val="20"/>
              </w:rPr>
              <w:tab/>
              <w:t xml:space="preserve"> </w:t>
            </w:r>
          </w:p>
          <w:p w14:paraId="67A19092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VLAN - 802.1Q</w:t>
            </w:r>
          </w:p>
          <w:p w14:paraId="3C3412AC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Zaawansowane </w:t>
            </w:r>
            <w:proofErr w:type="spellStart"/>
            <w:r w:rsidRPr="005E297B">
              <w:rPr>
                <w:sz w:val="20"/>
                <w:szCs w:val="20"/>
              </w:rPr>
              <w:t>QoS</w:t>
            </w:r>
            <w:proofErr w:type="spellEnd"/>
            <w:r w:rsidRPr="005E297B">
              <w:rPr>
                <w:sz w:val="20"/>
                <w:szCs w:val="20"/>
              </w:rPr>
              <w:t xml:space="preserve"> - Limitowanie przepustowości na użytkownika</w:t>
            </w:r>
          </w:p>
          <w:p w14:paraId="34BD1DF6" w14:textId="77777777" w:rsidR="00B24B04" w:rsidRPr="005E297B" w:rsidRDefault="00B24B04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•</w:t>
            </w:r>
            <w:r w:rsidRPr="005E297B">
              <w:rPr>
                <w:sz w:val="20"/>
                <w:szCs w:val="20"/>
                <w:lang w:val="en-US"/>
              </w:rPr>
              <w:tab/>
              <w:t xml:space="preserve">Guest Traffic Isolation - </w:t>
            </w:r>
            <w:proofErr w:type="spellStart"/>
            <w:r w:rsidRPr="005E297B">
              <w:rPr>
                <w:sz w:val="20"/>
                <w:szCs w:val="20"/>
                <w:lang w:val="en-US"/>
              </w:rPr>
              <w:t>Wspierane</w:t>
            </w:r>
            <w:proofErr w:type="spellEnd"/>
          </w:p>
          <w:p w14:paraId="56333929" w14:textId="77777777" w:rsidR="00B24B04" w:rsidRPr="005E297B" w:rsidRDefault="00B24B04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•</w:t>
            </w:r>
            <w:r w:rsidRPr="005E297B">
              <w:rPr>
                <w:sz w:val="20"/>
                <w:szCs w:val="20"/>
                <w:lang w:val="en-US"/>
              </w:rPr>
              <w:tab/>
              <w:t>WMM - Voice, Video, Best Effort, Background</w:t>
            </w:r>
          </w:p>
          <w:p w14:paraId="0624CF16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Liczba klientów podłączonych jednocześnie - 200+</w:t>
            </w:r>
          </w:p>
          <w:p w14:paraId="41007193" w14:textId="47D253E1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Wspierane przepustowości</w:t>
            </w:r>
          </w:p>
          <w:p w14:paraId="4911F848" w14:textId="77777777" w:rsidR="00B24B04" w:rsidRPr="005E297B" w:rsidRDefault="00B24B04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802.11a - 6, 9, 12, 18, 24, 36, 48, 54 Mb/s</w:t>
            </w:r>
          </w:p>
          <w:p w14:paraId="516EC0DD" w14:textId="77777777" w:rsidR="00B24B04" w:rsidRPr="005E297B" w:rsidRDefault="00B24B04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802.11n - 6,5 - 450 Mb/s (MCS0 - MCS23, HT 20/40)</w:t>
            </w:r>
          </w:p>
          <w:p w14:paraId="20E9CEE8" w14:textId="77777777" w:rsidR="00B24B04" w:rsidRPr="005E297B" w:rsidRDefault="00B24B04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802.11ac - 6,5 - 867 Mb/s (MCS0 - MCS9 NSS1/2, VHT 20/40/80)</w:t>
            </w:r>
          </w:p>
          <w:p w14:paraId="44B34DFB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 xml:space="preserve">802.11b - 1, 2, 5.5, 11 </w:t>
            </w:r>
            <w:proofErr w:type="spellStart"/>
            <w:r w:rsidRPr="005E297B">
              <w:rPr>
                <w:sz w:val="20"/>
                <w:szCs w:val="20"/>
              </w:rPr>
              <w:t>Mb</w:t>
            </w:r>
            <w:proofErr w:type="spellEnd"/>
            <w:r w:rsidRPr="005E297B">
              <w:rPr>
                <w:sz w:val="20"/>
                <w:szCs w:val="20"/>
              </w:rPr>
              <w:t>/s</w:t>
            </w:r>
          </w:p>
          <w:p w14:paraId="568AA368" w14:textId="2ECE84F5" w:rsidR="00B24B04" w:rsidRDefault="00B24B04" w:rsidP="00E76D58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 xml:space="preserve">802.11g - 6, 9, 12, 18, 24, 36, 48, 54 </w:t>
            </w:r>
            <w:proofErr w:type="spellStart"/>
            <w:r w:rsidRPr="005E297B">
              <w:rPr>
                <w:sz w:val="20"/>
                <w:szCs w:val="20"/>
              </w:rPr>
              <w:t>Mb</w:t>
            </w:r>
            <w:proofErr w:type="spellEnd"/>
            <w:r w:rsidRPr="005E297B">
              <w:rPr>
                <w:sz w:val="20"/>
                <w:szCs w:val="20"/>
              </w:rPr>
              <w:t>/s</w:t>
            </w:r>
          </w:p>
        </w:tc>
      </w:tr>
      <w:tr w:rsidR="00B24B04" w14:paraId="757EEDC6" w14:textId="77777777" w:rsidTr="00B24B04">
        <w:tc>
          <w:tcPr>
            <w:tcW w:w="2624" w:type="dxa"/>
            <w:vAlign w:val="center"/>
          </w:tcPr>
          <w:p w14:paraId="70284809" w14:textId="7A9173F1" w:rsidR="00B24B04" w:rsidRDefault="00B24B04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AP 60 </w:t>
            </w:r>
            <w:proofErr w:type="spellStart"/>
            <w:r>
              <w:rPr>
                <w:rFonts w:eastAsia="Calibri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11405" w:type="dxa"/>
            <w:vAlign w:val="center"/>
          </w:tcPr>
          <w:p w14:paraId="7EE25117" w14:textId="6AE8A8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 xml:space="preserve">Nadajnik , odbiornik 60 </w:t>
            </w:r>
            <w:proofErr w:type="spellStart"/>
            <w:r w:rsidRPr="005E297B">
              <w:rPr>
                <w:sz w:val="20"/>
                <w:szCs w:val="20"/>
              </w:rPr>
              <w:t>Ghz</w:t>
            </w:r>
            <w:proofErr w:type="spellEnd"/>
            <w:r w:rsidRPr="005E297B">
              <w:rPr>
                <w:sz w:val="20"/>
                <w:szCs w:val="20"/>
              </w:rPr>
              <w:t xml:space="preserve"> x 2szt.</w:t>
            </w:r>
          </w:p>
          <w:p w14:paraId="4B4DCD80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praca w paśmie 60 GHz, standard 802.11ad</w:t>
            </w:r>
          </w:p>
          <w:p w14:paraId="02D181F1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urządzenie bezprzewodowe zintegrowane z anteną</w:t>
            </w:r>
          </w:p>
          <w:p w14:paraId="3A72B73E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zapasowe radio 5 GHz (automatycznie przełącza się w przypadku błędu połączenia 60 GHz)</w:t>
            </w:r>
          </w:p>
          <w:p w14:paraId="5DECA44F" w14:textId="77777777" w:rsidR="00B24B04" w:rsidRPr="005E297B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1x port Gigabit Ethernet</w:t>
            </w:r>
          </w:p>
          <w:p w14:paraId="54606752" w14:textId="5A6852EC" w:rsidR="00B24B04" w:rsidRDefault="00B24B04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 xml:space="preserve">zasilanie: pasywne </w:t>
            </w:r>
            <w:proofErr w:type="spellStart"/>
            <w:r w:rsidRPr="005E297B">
              <w:rPr>
                <w:sz w:val="20"/>
                <w:szCs w:val="20"/>
              </w:rPr>
              <w:t>PoE</w:t>
            </w:r>
            <w:proofErr w:type="spellEnd"/>
            <w:r w:rsidRPr="005E297B">
              <w:rPr>
                <w:sz w:val="20"/>
                <w:szCs w:val="20"/>
              </w:rPr>
              <w:t xml:space="preserve"> lub </w:t>
            </w:r>
            <w:proofErr w:type="spellStart"/>
            <w:r w:rsidRPr="005E297B">
              <w:rPr>
                <w:sz w:val="20"/>
                <w:szCs w:val="20"/>
              </w:rPr>
              <w:t>PoE</w:t>
            </w:r>
            <w:proofErr w:type="spellEnd"/>
            <w:r w:rsidRPr="005E297B">
              <w:rPr>
                <w:sz w:val="20"/>
                <w:szCs w:val="20"/>
              </w:rPr>
              <w:t xml:space="preserve"> 802.3af/</w:t>
            </w:r>
            <w:proofErr w:type="spellStart"/>
            <w:r w:rsidRPr="005E297B">
              <w:rPr>
                <w:sz w:val="20"/>
                <w:szCs w:val="20"/>
              </w:rPr>
              <w:t>at</w:t>
            </w:r>
            <w:proofErr w:type="spellEnd"/>
          </w:p>
        </w:tc>
      </w:tr>
    </w:tbl>
    <w:p w14:paraId="18294361" w14:textId="77777777" w:rsidR="00CE2B58" w:rsidRPr="00F5207A" w:rsidRDefault="00CE2B58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6862F9" w14:textId="71C4FBD1" w:rsidR="00F5207A" w:rsidRPr="0050137C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>Część I</w:t>
      </w:r>
      <w:r w:rsidR="00CC6A62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Dostawa komputerów i monitorów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2624"/>
        <w:gridCol w:w="11263"/>
      </w:tblGrid>
      <w:tr w:rsidR="00B24B04" w14:paraId="34E78E49" w14:textId="77777777" w:rsidTr="00B24B04">
        <w:tc>
          <w:tcPr>
            <w:tcW w:w="2624" w:type="dxa"/>
            <w:vAlign w:val="center"/>
          </w:tcPr>
          <w:p w14:paraId="19040533" w14:textId="77777777" w:rsidR="00B24B04" w:rsidRDefault="00B24B04" w:rsidP="00EC26FC">
            <w:pPr>
              <w:suppressAutoHyphens/>
              <w:jc w:val="center"/>
              <w:rPr>
                <w:sz w:val="20"/>
                <w:szCs w:val="20"/>
              </w:rPr>
            </w:pPr>
            <w:bookmarkStart w:id="0" w:name="_Hlk105485563"/>
            <w:r>
              <w:rPr>
                <w:rFonts w:eastAsia="Calibri"/>
                <w:sz w:val="20"/>
                <w:szCs w:val="20"/>
              </w:rPr>
              <w:t>NAZWA</w:t>
            </w:r>
          </w:p>
        </w:tc>
        <w:tc>
          <w:tcPr>
            <w:tcW w:w="11263" w:type="dxa"/>
            <w:vAlign w:val="center"/>
          </w:tcPr>
          <w:p w14:paraId="4A482734" w14:textId="77777777" w:rsidR="00B24B04" w:rsidRDefault="00B24B04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</w:tr>
      <w:bookmarkEnd w:id="0"/>
      <w:tr w:rsidR="00B24B04" w14:paraId="44A32BD6" w14:textId="77777777" w:rsidTr="00B24B04">
        <w:tc>
          <w:tcPr>
            <w:tcW w:w="2624" w:type="dxa"/>
            <w:vAlign w:val="center"/>
          </w:tcPr>
          <w:p w14:paraId="7089F784" w14:textId="7E337966" w:rsidR="00B24B04" w:rsidRDefault="00B24B04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STACJA KOMPUTEROWA</w:t>
            </w:r>
          </w:p>
        </w:tc>
        <w:tc>
          <w:tcPr>
            <w:tcW w:w="11263" w:type="dxa"/>
            <w:vAlign w:val="center"/>
          </w:tcPr>
          <w:p w14:paraId="428CCAF1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</w:r>
            <w:proofErr w:type="spellStart"/>
            <w:r w:rsidRPr="00BB60F8">
              <w:rPr>
                <w:sz w:val="20"/>
                <w:szCs w:val="20"/>
                <w:lang w:val="en-US"/>
              </w:rPr>
              <w:t>Obudowa</w:t>
            </w:r>
            <w:proofErr w:type="spellEnd"/>
            <w:r w:rsidRPr="00BB60F8">
              <w:rPr>
                <w:sz w:val="20"/>
                <w:szCs w:val="20"/>
                <w:lang w:val="en-US"/>
              </w:rPr>
              <w:t xml:space="preserve"> - Small Form Factor (SFF)</w:t>
            </w:r>
          </w:p>
          <w:p w14:paraId="2E524B01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Procesor - Intel® </w:t>
            </w:r>
            <w:proofErr w:type="spellStart"/>
            <w:r w:rsidRPr="00BB60F8">
              <w:rPr>
                <w:sz w:val="20"/>
                <w:szCs w:val="20"/>
              </w:rPr>
              <w:t>Core</w:t>
            </w:r>
            <w:proofErr w:type="spellEnd"/>
            <w:r w:rsidRPr="00BB60F8">
              <w:rPr>
                <w:sz w:val="20"/>
                <w:szCs w:val="20"/>
              </w:rPr>
              <w:t>™ i5-10400 (2.9 GHz - 4.3 GHz, 6 rdzeni/ 12 wątków, 12 MB cache, 65 W)</w:t>
            </w:r>
          </w:p>
          <w:p w14:paraId="26143BD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Pamięć RAM 8 GB (1 x 8 GB, DDR4, UDIMM, 2666 MHz, non-ECC)</w:t>
            </w:r>
          </w:p>
          <w:p w14:paraId="71482561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Maksymalna ilość pamięci - 64 GB</w:t>
            </w:r>
          </w:p>
          <w:p w14:paraId="77CEF39E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Liczba gniazd pamięci (ogółem / wolne) - 2 / 1</w:t>
            </w:r>
          </w:p>
          <w:p w14:paraId="5964FE7D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Chipset - Intel® B460</w:t>
            </w:r>
          </w:p>
          <w:p w14:paraId="1283F8A0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</w:r>
            <w:proofErr w:type="spellStart"/>
            <w:r w:rsidRPr="00BB60F8">
              <w:rPr>
                <w:sz w:val="20"/>
                <w:szCs w:val="20"/>
                <w:lang w:val="en-US"/>
              </w:rPr>
              <w:t>Dysk</w:t>
            </w:r>
            <w:proofErr w:type="spellEnd"/>
            <w:r w:rsidRPr="00BB60F8">
              <w:rPr>
                <w:sz w:val="20"/>
                <w:szCs w:val="20"/>
                <w:lang w:val="en-US"/>
              </w:rPr>
              <w:t xml:space="preserve"> - 256 GB (SSD, PCIe, </w:t>
            </w:r>
            <w:proofErr w:type="spellStart"/>
            <w:r w:rsidRPr="00BB60F8">
              <w:rPr>
                <w:sz w:val="20"/>
                <w:szCs w:val="20"/>
                <w:lang w:val="en-US"/>
              </w:rPr>
              <w:t>NVMe</w:t>
            </w:r>
            <w:proofErr w:type="spellEnd"/>
            <w:r w:rsidRPr="00BB60F8">
              <w:rPr>
                <w:sz w:val="20"/>
                <w:szCs w:val="20"/>
                <w:lang w:val="en-US"/>
              </w:rPr>
              <w:t>, M.2)</w:t>
            </w:r>
          </w:p>
          <w:p w14:paraId="6BE5C53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Grafika - Intel® UHD 630 (Zintegrowana, Pamięć współdzielona)</w:t>
            </w:r>
          </w:p>
          <w:p w14:paraId="68CC174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Karta sieci LAN - </w:t>
            </w:r>
            <w:proofErr w:type="spellStart"/>
            <w:r w:rsidRPr="00BB60F8">
              <w:rPr>
                <w:sz w:val="20"/>
                <w:szCs w:val="20"/>
              </w:rPr>
              <w:t>Realtek</w:t>
            </w:r>
            <w:proofErr w:type="spellEnd"/>
            <w:r w:rsidRPr="00BB60F8">
              <w:rPr>
                <w:sz w:val="20"/>
                <w:szCs w:val="20"/>
              </w:rPr>
              <w:t xml:space="preserve"> RTL8111H (Zintegrowana, 1 </w:t>
            </w:r>
            <w:proofErr w:type="spellStart"/>
            <w:r w:rsidRPr="00BB60F8">
              <w:rPr>
                <w:sz w:val="20"/>
                <w:szCs w:val="20"/>
              </w:rPr>
              <w:t>Gb</w:t>
            </w:r>
            <w:proofErr w:type="spellEnd"/>
            <w:r w:rsidRPr="00BB60F8">
              <w:rPr>
                <w:sz w:val="20"/>
                <w:szCs w:val="20"/>
              </w:rPr>
              <w:t>/s)</w:t>
            </w:r>
          </w:p>
          <w:p w14:paraId="78A55368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 xml:space="preserve">Karta </w:t>
            </w:r>
            <w:proofErr w:type="spellStart"/>
            <w:r w:rsidRPr="00BB60F8">
              <w:rPr>
                <w:sz w:val="20"/>
                <w:szCs w:val="20"/>
                <w:lang w:val="en-US"/>
              </w:rPr>
              <w:t>sieci</w:t>
            </w:r>
            <w:proofErr w:type="spellEnd"/>
            <w:r w:rsidRPr="00BB60F8">
              <w:rPr>
                <w:sz w:val="20"/>
                <w:szCs w:val="20"/>
                <w:lang w:val="en-US"/>
              </w:rPr>
              <w:t xml:space="preserve"> WLAN - Intel® Wireless-AC 3165 (802.11ac)</w:t>
            </w:r>
          </w:p>
          <w:p w14:paraId="797DB676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Bluetooth - Bluetooth 4.2</w:t>
            </w:r>
          </w:p>
          <w:p w14:paraId="66CDCC78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Dźwięk - Karta dźwiękowa (Zintegrowana)</w:t>
            </w:r>
          </w:p>
          <w:p w14:paraId="0029FE5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Napęd optyczny - DVD+/-RW</w:t>
            </w:r>
          </w:p>
          <w:p w14:paraId="660E6AC0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Czytnik kart pamięci - SD Card Reader</w:t>
            </w:r>
          </w:p>
          <w:p w14:paraId="52223539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System - Microsoft Windows 10/11 Pro (64 bit)</w:t>
            </w:r>
          </w:p>
          <w:p w14:paraId="05609C0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</w:r>
            <w:proofErr w:type="spellStart"/>
            <w:r w:rsidRPr="00BB60F8">
              <w:rPr>
                <w:sz w:val="20"/>
                <w:szCs w:val="20"/>
              </w:rPr>
              <w:t>Sloty</w:t>
            </w:r>
            <w:proofErr w:type="spellEnd"/>
            <w:r w:rsidRPr="00BB60F8">
              <w:rPr>
                <w:sz w:val="20"/>
                <w:szCs w:val="20"/>
              </w:rPr>
              <w:t xml:space="preserve"> </w:t>
            </w:r>
            <w:proofErr w:type="spellStart"/>
            <w:r w:rsidRPr="00BB60F8">
              <w:rPr>
                <w:sz w:val="20"/>
                <w:szCs w:val="20"/>
              </w:rPr>
              <w:t>PCIe</w:t>
            </w:r>
            <w:proofErr w:type="spellEnd"/>
            <w:r w:rsidRPr="00BB60F8">
              <w:rPr>
                <w:sz w:val="20"/>
                <w:szCs w:val="20"/>
              </w:rPr>
              <w:t xml:space="preserve"> / M.2</w:t>
            </w:r>
          </w:p>
          <w:p w14:paraId="664EADF4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</w:t>
            </w:r>
            <w:r w:rsidRPr="00BB60F8">
              <w:rPr>
                <w:sz w:val="20"/>
                <w:szCs w:val="20"/>
              </w:rPr>
              <w:tab/>
              <w:t xml:space="preserve">x  </w:t>
            </w:r>
            <w:proofErr w:type="spellStart"/>
            <w:r w:rsidRPr="00BB60F8">
              <w:rPr>
                <w:sz w:val="20"/>
                <w:szCs w:val="20"/>
              </w:rPr>
              <w:t>PCIe</w:t>
            </w:r>
            <w:proofErr w:type="spellEnd"/>
            <w:r w:rsidRPr="00BB60F8">
              <w:rPr>
                <w:sz w:val="20"/>
                <w:szCs w:val="20"/>
              </w:rPr>
              <w:t xml:space="preserve"> x16</w:t>
            </w:r>
          </w:p>
          <w:p w14:paraId="73745BAE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 xml:space="preserve">1 x </w:t>
            </w:r>
            <w:proofErr w:type="spellStart"/>
            <w:r w:rsidRPr="00BB60F8">
              <w:rPr>
                <w:sz w:val="20"/>
                <w:szCs w:val="20"/>
              </w:rPr>
              <w:t>PCIe</w:t>
            </w:r>
            <w:proofErr w:type="spellEnd"/>
            <w:r w:rsidRPr="00BB60F8">
              <w:rPr>
                <w:sz w:val="20"/>
                <w:szCs w:val="20"/>
              </w:rPr>
              <w:t xml:space="preserve"> x1</w:t>
            </w:r>
          </w:p>
          <w:p w14:paraId="51EE0D9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M.2 22x80mm</w:t>
            </w:r>
          </w:p>
          <w:p w14:paraId="348BF23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Złącza - panel przedni</w:t>
            </w:r>
          </w:p>
          <w:p w14:paraId="77D7B65D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2 x USB-A 3.2 Gen 1</w:t>
            </w:r>
          </w:p>
          <w:p w14:paraId="297C093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2 x USB-A 2.0</w:t>
            </w:r>
          </w:p>
          <w:p w14:paraId="16797CF0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Gniazdo uniwersalne audio</w:t>
            </w:r>
          </w:p>
          <w:p w14:paraId="4DBAB86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Złącza - panel tylni</w:t>
            </w:r>
          </w:p>
          <w:p w14:paraId="0F40867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HDMI 1.4</w:t>
            </w:r>
          </w:p>
          <w:p w14:paraId="3972FDD6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1 x VGA</w:t>
            </w:r>
          </w:p>
          <w:p w14:paraId="0B80D196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2 x USB-A 3.2 Gen 1</w:t>
            </w:r>
          </w:p>
          <w:p w14:paraId="67F52EF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2 x USB-A 2.0</w:t>
            </w:r>
          </w:p>
          <w:p w14:paraId="4417EB3C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RJ-45 (LAN)</w:t>
            </w:r>
          </w:p>
          <w:p w14:paraId="64A84266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</w:t>
            </w:r>
            <w:r w:rsidRPr="00BB60F8">
              <w:rPr>
                <w:sz w:val="20"/>
                <w:szCs w:val="20"/>
              </w:rPr>
              <w:tab/>
              <w:t>x Wyjście liniowe audio</w:t>
            </w:r>
          </w:p>
          <w:p w14:paraId="26082896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Moc zasilacza - 200 W</w:t>
            </w:r>
          </w:p>
          <w:p w14:paraId="2209BAB1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Wysokość - 29 cm</w:t>
            </w:r>
          </w:p>
          <w:p w14:paraId="6A4BD49E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Szerokość - 9.26 cm</w:t>
            </w:r>
          </w:p>
          <w:p w14:paraId="7A2893B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Głębokość - 29.28 cm</w:t>
            </w:r>
          </w:p>
          <w:p w14:paraId="01B7463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Waga - 4.66 kg</w:t>
            </w:r>
          </w:p>
          <w:p w14:paraId="6F0DA67C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Bezpieczeństwo</w:t>
            </w:r>
          </w:p>
          <w:p w14:paraId="79B8E29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TPM 2.0</w:t>
            </w:r>
          </w:p>
          <w:p w14:paraId="44D9182A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Slot na linkę zabezpieczenia</w:t>
            </w:r>
          </w:p>
          <w:p w14:paraId="5780D95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lastRenderedPageBreak/>
              <w:t>•</w:t>
            </w:r>
            <w:r w:rsidRPr="00BB60F8">
              <w:rPr>
                <w:sz w:val="20"/>
                <w:szCs w:val="20"/>
              </w:rPr>
              <w:tab/>
              <w:t>Akcesoria w zestawie</w:t>
            </w:r>
          </w:p>
          <w:p w14:paraId="051F203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Klawiatura przewodowa </w:t>
            </w:r>
          </w:p>
          <w:p w14:paraId="1623EBF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Przewód zasilający</w:t>
            </w:r>
          </w:p>
          <w:p w14:paraId="7B206AF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Mysz przewodowa</w:t>
            </w:r>
          </w:p>
          <w:p w14:paraId="77E96495" w14:textId="37D7B232" w:rsidR="00B24B04" w:rsidRDefault="00B24B04" w:rsidP="00BB60F8">
            <w:pPr>
              <w:suppressAutoHyphens/>
              <w:rPr>
                <w:sz w:val="20"/>
                <w:szCs w:val="20"/>
              </w:rPr>
            </w:pPr>
          </w:p>
        </w:tc>
      </w:tr>
      <w:tr w:rsidR="00B24B04" w14:paraId="06D9CFF7" w14:textId="77777777" w:rsidTr="00B24B04">
        <w:tc>
          <w:tcPr>
            <w:tcW w:w="2624" w:type="dxa"/>
            <w:vAlign w:val="center"/>
          </w:tcPr>
          <w:p w14:paraId="45EE3269" w14:textId="30E27142" w:rsidR="00B24B04" w:rsidRDefault="00B24B04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11263" w:type="dxa"/>
            <w:vAlign w:val="center"/>
          </w:tcPr>
          <w:p w14:paraId="1157BF47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Przekątna - 27″</w:t>
            </w:r>
          </w:p>
          <w:p w14:paraId="6E51B6AB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Typ matrycy - IPS</w:t>
            </w:r>
          </w:p>
          <w:p w14:paraId="4FD9C0F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Powłoka - </w:t>
            </w:r>
            <w:proofErr w:type="spellStart"/>
            <w:r w:rsidRPr="00BB60F8">
              <w:rPr>
                <w:sz w:val="20"/>
                <w:szCs w:val="20"/>
              </w:rPr>
              <w:t>Anti-Glare</w:t>
            </w:r>
            <w:proofErr w:type="spellEnd"/>
          </w:p>
          <w:p w14:paraId="6FCBE37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Rozdzielczość - </w:t>
            </w:r>
            <w:proofErr w:type="spellStart"/>
            <w:r w:rsidRPr="00BB60F8">
              <w:rPr>
                <w:sz w:val="20"/>
                <w:szCs w:val="20"/>
              </w:rPr>
              <w:t>FullHD</w:t>
            </w:r>
            <w:proofErr w:type="spellEnd"/>
          </w:p>
          <w:p w14:paraId="7BE17CF4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Rozdzielczość w </w:t>
            </w:r>
            <w:proofErr w:type="spellStart"/>
            <w:r w:rsidRPr="00BB60F8">
              <w:rPr>
                <w:sz w:val="20"/>
                <w:szCs w:val="20"/>
              </w:rPr>
              <w:t>px</w:t>
            </w:r>
            <w:proofErr w:type="spellEnd"/>
            <w:r w:rsidRPr="00BB60F8">
              <w:rPr>
                <w:sz w:val="20"/>
                <w:szCs w:val="20"/>
              </w:rPr>
              <w:t xml:space="preserve"> - 1920 x 1080 </w:t>
            </w:r>
            <w:proofErr w:type="spellStart"/>
            <w:r w:rsidRPr="00BB60F8">
              <w:rPr>
                <w:sz w:val="20"/>
                <w:szCs w:val="20"/>
              </w:rPr>
              <w:t>px</w:t>
            </w:r>
            <w:proofErr w:type="spellEnd"/>
          </w:p>
          <w:p w14:paraId="14839641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Format - 16:9</w:t>
            </w:r>
          </w:p>
          <w:p w14:paraId="1727E79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Odświeżanie - 75 </w:t>
            </w:r>
            <w:proofErr w:type="spellStart"/>
            <w:r w:rsidRPr="00BB60F8">
              <w:rPr>
                <w:sz w:val="20"/>
                <w:szCs w:val="20"/>
              </w:rPr>
              <w:t>Hz</w:t>
            </w:r>
            <w:proofErr w:type="spellEnd"/>
          </w:p>
          <w:p w14:paraId="70ECA3F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Liczba wyświetlanych kolorów - 16.7 mln</w:t>
            </w:r>
          </w:p>
          <w:p w14:paraId="415AE3DE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Pokrycie barw - 72% (NTSC)</w:t>
            </w:r>
          </w:p>
          <w:p w14:paraId="56E48AD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Kontrast statyczny - 3000:1</w:t>
            </w:r>
          </w:p>
          <w:p w14:paraId="18AF807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Czas reakcji matrycy - 4 ms</w:t>
            </w:r>
          </w:p>
          <w:p w14:paraId="1FDF788C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Kąty widzenia (Poziom) - 178˚</w:t>
            </w:r>
          </w:p>
          <w:p w14:paraId="5B20523F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Kąty widzenia (Pion) - 178˚</w:t>
            </w:r>
          </w:p>
          <w:p w14:paraId="02002E5B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Jasność - 250 cd/m2</w:t>
            </w:r>
          </w:p>
          <w:p w14:paraId="5BFF090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Wielkość plamki - 0.3108 mm</w:t>
            </w:r>
          </w:p>
          <w:p w14:paraId="62099B8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Liczba pikseli na cal - 81 PPI</w:t>
            </w:r>
          </w:p>
          <w:p w14:paraId="25A02F9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Złącza - panel tylni</w:t>
            </w:r>
          </w:p>
          <w:p w14:paraId="0D4E410C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HDMI</w:t>
            </w:r>
          </w:p>
          <w:p w14:paraId="0E221BA4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VGA</w:t>
            </w:r>
          </w:p>
          <w:p w14:paraId="4D8B117C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Regulacja Pochylenia   - Tak</w:t>
            </w:r>
          </w:p>
          <w:p w14:paraId="6B2A90A5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Certyfikaty</w:t>
            </w:r>
          </w:p>
          <w:p w14:paraId="5AFBF889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ENERGY STAR</w:t>
            </w:r>
          </w:p>
          <w:p w14:paraId="0F7A7D8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proofErr w:type="spellStart"/>
            <w:r w:rsidRPr="00BB60F8">
              <w:rPr>
                <w:sz w:val="20"/>
                <w:szCs w:val="20"/>
              </w:rPr>
              <w:t>RoHS</w:t>
            </w:r>
            <w:proofErr w:type="spellEnd"/>
            <w:r w:rsidRPr="00BB60F8">
              <w:rPr>
                <w:sz w:val="20"/>
                <w:szCs w:val="20"/>
              </w:rPr>
              <w:t xml:space="preserve"> </w:t>
            </w:r>
            <w:proofErr w:type="spellStart"/>
            <w:r w:rsidRPr="00BB60F8">
              <w:rPr>
                <w:sz w:val="20"/>
                <w:szCs w:val="20"/>
              </w:rPr>
              <w:t>Compliant</w:t>
            </w:r>
            <w:proofErr w:type="spellEnd"/>
          </w:p>
          <w:p w14:paraId="692DA09E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Pobór mocy praca - 20 W</w:t>
            </w:r>
          </w:p>
          <w:p w14:paraId="1677B6AD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Pobór mocy spoczynek - 0.3 W</w:t>
            </w:r>
          </w:p>
          <w:p w14:paraId="09A7C63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Montaż na ścianie - VESA 100 x 100 mm</w:t>
            </w:r>
          </w:p>
          <w:p w14:paraId="046B1A40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Akcesoria w zestawie</w:t>
            </w:r>
          </w:p>
          <w:p w14:paraId="1BDAB190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Przewód zasilający</w:t>
            </w:r>
          </w:p>
          <w:p w14:paraId="5E10B21F" w14:textId="2FDAB083" w:rsidR="00B24B04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Przewód HDMI</w:t>
            </w:r>
          </w:p>
        </w:tc>
      </w:tr>
      <w:tr w:rsidR="00B24B04" w14:paraId="3ADDF92A" w14:textId="77777777" w:rsidTr="00B24B04">
        <w:tc>
          <w:tcPr>
            <w:tcW w:w="2624" w:type="dxa"/>
            <w:vAlign w:val="center"/>
          </w:tcPr>
          <w:p w14:paraId="38FDAEA4" w14:textId="4C7EB955" w:rsidR="00B24B04" w:rsidRDefault="00B24B04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SERWER</w:t>
            </w:r>
          </w:p>
        </w:tc>
        <w:tc>
          <w:tcPr>
            <w:tcW w:w="11263" w:type="dxa"/>
            <w:vAlign w:val="center"/>
          </w:tcPr>
          <w:p w14:paraId="5E0DFE56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Procesor Xeon E-2224 4x3,4GHz Turbo 4,5GHz, 8MB cache</w:t>
            </w:r>
          </w:p>
          <w:p w14:paraId="59E3009B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SERWER RACK 1U</w:t>
            </w:r>
          </w:p>
          <w:p w14:paraId="749B3291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pamięć 16GB DDR4 ECC 2666MHz, maks. </w:t>
            </w:r>
            <w:r w:rsidRPr="00BB60F8">
              <w:rPr>
                <w:sz w:val="20"/>
                <w:szCs w:val="20"/>
                <w:lang w:val="en-US"/>
              </w:rPr>
              <w:t>128GB</w:t>
            </w:r>
          </w:p>
          <w:p w14:paraId="00EFD2F9" w14:textId="77777777" w:rsidR="00B24B04" w:rsidRPr="00BB60F8" w:rsidRDefault="00B24B04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</w:r>
            <w:proofErr w:type="spellStart"/>
            <w:r w:rsidRPr="00BB60F8">
              <w:rPr>
                <w:sz w:val="20"/>
                <w:szCs w:val="20"/>
                <w:lang w:val="en-US"/>
              </w:rPr>
              <w:t>dyski</w:t>
            </w:r>
            <w:proofErr w:type="spellEnd"/>
            <w:r w:rsidRPr="00BB60F8">
              <w:rPr>
                <w:sz w:val="20"/>
                <w:szCs w:val="20"/>
                <w:lang w:val="en-US"/>
              </w:rPr>
              <w:t xml:space="preserve"> 2 x 240GB SSD M.2 RAID1 DELL BOSS + 4 x 1TB SATA 7.2k DELL RAID10 NHP</w:t>
            </w:r>
          </w:p>
          <w:p w14:paraId="0B7D5C53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kontroler RAID 0,1,5,10 PERC S140</w:t>
            </w:r>
          </w:p>
          <w:p w14:paraId="634B82AA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zarządzanie iDRAC9 Basic, dedykowany port</w:t>
            </w:r>
          </w:p>
          <w:p w14:paraId="62E0A708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sieć 2 x </w:t>
            </w:r>
            <w:proofErr w:type="spellStart"/>
            <w:r w:rsidRPr="00BB60F8">
              <w:rPr>
                <w:sz w:val="20"/>
                <w:szCs w:val="20"/>
              </w:rPr>
              <w:t>GbLan</w:t>
            </w:r>
            <w:proofErr w:type="spellEnd"/>
          </w:p>
          <w:p w14:paraId="5F74DC6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lastRenderedPageBreak/>
              <w:t>•</w:t>
            </w:r>
            <w:r w:rsidRPr="00BB60F8">
              <w:rPr>
                <w:sz w:val="20"/>
                <w:szCs w:val="20"/>
              </w:rPr>
              <w:tab/>
              <w:t xml:space="preserve">Wymiary </w:t>
            </w:r>
            <w:proofErr w:type="spellStart"/>
            <w:r w:rsidRPr="00BB60F8">
              <w:rPr>
                <w:sz w:val="20"/>
                <w:szCs w:val="20"/>
              </w:rPr>
              <w:t>Szer</w:t>
            </w:r>
            <w:proofErr w:type="spellEnd"/>
            <w:r w:rsidRPr="00BB60F8">
              <w:rPr>
                <w:sz w:val="20"/>
                <w:szCs w:val="20"/>
              </w:rPr>
              <w:t xml:space="preserve">: 434 mm </w:t>
            </w:r>
            <w:proofErr w:type="spellStart"/>
            <w:r w:rsidRPr="00BB60F8">
              <w:rPr>
                <w:sz w:val="20"/>
                <w:szCs w:val="20"/>
              </w:rPr>
              <w:t>Wys</w:t>
            </w:r>
            <w:proofErr w:type="spellEnd"/>
            <w:r w:rsidRPr="00BB60F8">
              <w:rPr>
                <w:sz w:val="20"/>
                <w:szCs w:val="20"/>
              </w:rPr>
              <w:t>: 42,80 mm Głębokość: 551 mm</w:t>
            </w:r>
          </w:p>
          <w:p w14:paraId="21378CD2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Szyny</w:t>
            </w:r>
          </w:p>
          <w:p w14:paraId="6B22195F" w14:textId="77777777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zasilacz 450W</w:t>
            </w:r>
          </w:p>
          <w:p w14:paraId="77219C5F" w14:textId="45CA7FF5" w:rsidR="00B24B04" w:rsidRPr="00BB60F8" w:rsidRDefault="00B24B04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Windows Server 2022 Essentials z licencją dla 25 użytkowników. zainstalowany Windows Server 2022 Essentials, w zestawie nośnik USB lub DVD z oprogramowaniem, klucz licencji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0CF3F28" w14:textId="77777777" w:rsidR="00CE2B58" w:rsidRPr="00F5207A" w:rsidRDefault="00CE2B58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C9C99F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Wymagania dodatkowe:</w:t>
      </w:r>
    </w:p>
    <w:p w14:paraId="5C48B765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1) Sprzęt musi pochodzić z autoryzowanego przez jego producenta kanału dystrybucji w UE i nie może być obciążony uprzednio nabytymi prawami podmiotów trzecich (</w:t>
      </w:r>
      <w:proofErr w:type="spellStart"/>
      <w:r w:rsidRPr="00B24B04">
        <w:rPr>
          <w:rFonts w:ascii="Times New Roman" w:eastAsia="Calibri" w:hAnsi="Times New Roman" w:cs="Times New Roman"/>
          <w:sz w:val="24"/>
          <w:szCs w:val="24"/>
        </w:rPr>
        <w:t>subdystrybucja</w:t>
      </w:r>
      <w:proofErr w:type="spellEnd"/>
      <w:r w:rsidRPr="00B24B04">
        <w:rPr>
          <w:rFonts w:ascii="Times New Roman" w:eastAsia="Calibri" w:hAnsi="Times New Roman" w:cs="Times New Roman"/>
          <w:sz w:val="24"/>
          <w:szCs w:val="24"/>
        </w:rPr>
        <w:t>, niezależni brokerzy) oraz musi być przeznaczony do sprzedaży i serwisu na rynku polskim.</w:t>
      </w:r>
    </w:p>
    <w:p w14:paraId="6CB08757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2) Zamawiający zastrzega sobie prawo do sprawdzenia legalności dostawy bezpośrednio u polskiego przedstawiciela producenta w szczególności ważności i zakresu uprawnień licencyjnych oraz gwarancyjnych.</w:t>
      </w:r>
    </w:p>
    <w:p w14:paraId="4B44F2CA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 xml:space="preserve">3) Sprzęt musi być fabrycznie nowy, nie może być </w:t>
      </w:r>
      <w:proofErr w:type="spellStart"/>
      <w:r w:rsidRPr="00B24B04">
        <w:rPr>
          <w:rFonts w:ascii="Times New Roman" w:eastAsia="Calibri" w:hAnsi="Times New Roman" w:cs="Times New Roman"/>
          <w:sz w:val="24"/>
          <w:szCs w:val="24"/>
        </w:rPr>
        <w:t>refabrykowany</w:t>
      </w:r>
      <w:proofErr w:type="spellEnd"/>
      <w:r w:rsidRPr="00B24B04">
        <w:rPr>
          <w:rFonts w:ascii="Times New Roman" w:eastAsia="Calibri" w:hAnsi="Times New Roman" w:cs="Times New Roman"/>
          <w:sz w:val="24"/>
          <w:szCs w:val="24"/>
        </w:rPr>
        <w:t>, nie może posiadać jakichkolwiek znamion użytkowania, itp.</w:t>
      </w:r>
    </w:p>
    <w:p w14:paraId="2F2315A9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4) Zamawiający sprawdzi spełnienie powyższych warunków w polskim biurze producenta na podstawie numeru seryjnego urządzenia – w przypadku niezgodności deklaracji Wykonawcy z opinią producenta Zamawiający odmówi odbioru przedmiotu zamówienia, jako niezgodnego ze specyfikacją istotnych warunków zamówienia</w:t>
      </w:r>
    </w:p>
    <w:p w14:paraId="7002CBE8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5) Adres dostawy przedmiotu zamówienia oraz wykonania usług szkoleniowych: Urząd Gminy</w:t>
      </w:r>
    </w:p>
    <w:p w14:paraId="3655897B" w14:textId="77777777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Trzebiel, ul. Żarska 41,  68-212 Trzebiel. O terminie dostawy oraz szkoleń Wykonawca zobowiązany jest zawiadomić Zamawiającego co najmniej z 3-dniowym wyprzedzeniem.</w:t>
      </w:r>
    </w:p>
    <w:p w14:paraId="134D9404" w14:textId="77777777" w:rsid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37EAF" w14:textId="4579D51B" w:rsidR="00B24B04" w:rsidRPr="00B24B04" w:rsidRDefault="00B24B04" w:rsidP="00B24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04">
        <w:rPr>
          <w:rFonts w:ascii="Times New Roman" w:eastAsia="Calibri" w:hAnsi="Times New Roman" w:cs="Times New Roman"/>
          <w:sz w:val="24"/>
          <w:szCs w:val="24"/>
        </w:rPr>
        <w:t>Wskazane przez Zamawiającego nazwy własne producentów nie są wiążące dla Wykonawcy i należy je traktować jako przykładowe do określenia parametrów i wymogów technicznych. Przyjęte typy materiałów i urządzeń (wskazane w specyfikacji technicznej) zostały użyte wyłącznie przykładowo, w celu opisania przedmiotu zamówienia. Wykonawca uprawniony jest do przedstawienia w ofercie materiałów i urządzeń równoważnych, o nie gorszych parametrach, wskazanych w opisie przedmiotu zamówienia. Wykonawca powinien określić ich parametry, celem wykazania, że spełniają warunki określone w opisie przedmiotu zamówienia. Rozwiązania równoważne zgodnie ze swoją definicją, muszą posiadać parametry oraz spełniać standardy nie gorsze niż produkty podane przykładowo. Do wskazanych w dokumentacji znaków towarowych, patentów lub pochodzenia zastosowanie ma określenie „lub równoważne", co oznacza, że Wykonawca może użyć innych produktów niż określone w dokumentacji, jednakże wyłącznie pod warunkiem, ze posiadają one tożsamy charakter użytkowy (tożsamość funkcji) oraz, że zapewnią uzyskanie parametrów technicznych oraz bezpieczeństwa użytkowania nie gorszych od założonych w wyżej wymienionych dokumentach po uzyskaniu akceptacji Zamawiającego. Udowodnienie równoważności leży po stronie Wykonawcy.</w:t>
      </w:r>
    </w:p>
    <w:p w14:paraId="3D54C3BB" w14:textId="77777777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</w:p>
    <w:p w14:paraId="02FD9BF0" w14:textId="77777777"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901472" w14:textId="102C7899" w:rsidR="000A4997" w:rsidRPr="00BE64C6" w:rsidRDefault="000A4997" w:rsidP="00CE2B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A4997" w:rsidRPr="00BE64C6" w:rsidSect="000466E1">
      <w:head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B9B3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5B8FC2B5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F78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5741985B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CCF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3B"/>
    <w:multiLevelType w:val="hybridMultilevel"/>
    <w:tmpl w:val="34121EE8"/>
    <w:lvl w:ilvl="0" w:tplc="498E3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65E"/>
    <w:multiLevelType w:val="multilevel"/>
    <w:tmpl w:val="97DEB13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021E0"/>
    <w:multiLevelType w:val="hybridMultilevel"/>
    <w:tmpl w:val="9B1E7D82"/>
    <w:lvl w:ilvl="0" w:tplc="F11C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01"/>
    <w:multiLevelType w:val="multilevel"/>
    <w:tmpl w:val="D790560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2171146"/>
    <w:multiLevelType w:val="multilevel"/>
    <w:tmpl w:val="CD9C547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B73"/>
    <w:multiLevelType w:val="multilevel"/>
    <w:tmpl w:val="9B70C61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221626C"/>
    <w:multiLevelType w:val="multilevel"/>
    <w:tmpl w:val="346ED21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6EF6"/>
    <w:multiLevelType w:val="hybridMultilevel"/>
    <w:tmpl w:val="345E4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269C"/>
    <w:multiLevelType w:val="multilevel"/>
    <w:tmpl w:val="BF2230E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AD6"/>
    <w:multiLevelType w:val="multilevel"/>
    <w:tmpl w:val="8CD6559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9A63A78"/>
    <w:multiLevelType w:val="multilevel"/>
    <w:tmpl w:val="A56E1CD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5107403D"/>
    <w:multiLevelType w:val="multilevel"/>
    <w:tmpl w:val="4AF8963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53A9332D"/>
    <w:multiLevelType w:val="hybridMultilevel"/>
    <w:tmpl w:val="63B6B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7A16"/>
    <w:multiLevelType w:val="multilevel"/>
    <w:tmpl w:val="FFDA177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 w15:restartNumberingAfterBreak="0">
    <w:nsid w:val="60711D38"/>
    <w:multiLevelType w:val="multilevel"/>
    <w:tmpl w:val="2872ECE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72E75173"/>
    <w:multiLevelType w:val="multilevel"/>
    <w:tmpl w:val="BB92625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9544EA4"/>
    <w:multiLevelType w:val="multilevel"/>
    <w:tmpl w:val="51885AF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 w15:restartNumberingAfterBreak="0">
    <w:nsid w:val="7DFB50BE"/>
    <w:multiLevelType w:val="multilevel"/>
    <w:tmpl w:val="947A96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343821665">
    <w:abstractNumId w:val="11"/>
  </w:num>
  <w:num w:numId="2" w16cid:durableId="1162427294">
    <w:abstractNumId w:val="6"/>
  </w:num>
  <w:num w:numId="3" w16cid:durableId="825315081">
    <w:abstractNumId w:val="5"/>
  </w:num>
  <w:num w:numId="4" w16cid:durableId="1053428005">
    <w:abstractNumId w:val="13"/>
  </w:num>
  <w:num w:numId="5" w16cid:durableId="1259867246">
    <w:abstractNumId w:val="9"/>
  </w:num>
  <w:num w:numId="6" w16cid:durableId="11689297">
    <w:abstractNumId w:val="17"/>
  </w:num>
  <w:num w:numId="7" w16cid:durableId="1026369167">
    <w:abstractNumId w:val="10"/>
  </w:num>
  <w:num w:numId="8" w16cid:durableId="626618895">
    <w:abstractNumId w:val="2"/>
  </w:num>
  <w:num w:numId="9" w16cid:durableId="689838222">
    <w:abstractNumId w:val="0"/>
  </w:num>
  <w:num w:numId="10" w16cid:durableId="693071265">
    <w:abstractNumId w:val="20"/>
  </w:num>
  <w:num w:numId="11" w16cid:durableId="2018117452">
    <w:abstractNumId w:val="14"/>
  </w:num>
  <w:num w:numId="12" w16cid:durableId="752778500">
    <w:abstractNumId w:val="3"/>
  </w:num>
  <w:num w:numId="13" w16cid:durableId="1600601538">
    <w:abstractNumId w:val="12"/>
  </w:num>
  <w:num w:numId="14" w16cid:durableId="1869677310">
    <w:abstractNumId w:val="7"/>
  </w:num>
  <w:num w:numId="15" w16cid:durableId="1947619294">
    <w:abstractNumId w:val="8"/>
  </w:num>
  <w:num w:numId="16" w16cid:durableId="1266186894">
    <w:abstractNumId w:val="15"/>
  </w:num>
  <w:num w:numId="17" w16cid:durableId="2049262221">
    <w:abstractNumId w:val="22"/>
  </w:num>
  <w:num w:numId="18" w16cid:durableId="1824657542">
    <w:abstractNumId w:val="18"/>
  </w:num>
  <w:num w:numId="19" w16cid:durableId="108553280">
    <w:abstractNumId w:val="19"/>
  </w:num>
  <w:num w:numId="20" w16cid:durableId="652026854">
    <w:abstractNumId w:val="21"/>
  </w:num>
  <w:num w:numId="21" w16cid:durableId="1994719929">
    <w:abstractNumId w:val="16"/>
  </w:num>
  <w:num w:numId="22" w16cid:durableId="485053622">
    <w:abstractNumId w:val="4"/>
  </w:num>
  <w:num w:numId="23" w16cid:durableId="8337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466E1"/>
    <w:rsid w:val="00062126"/>
    <w:rsid w:val="000628AC"/>
    <w:rsid w:val="000671EA"/>
    <w:rsid w:val="000A4997"/>
    <w:rsid w:val="00104798"/>
    <w:rsid w:val="00127D0C"/>
    <w:rsid w:val="00141AC2"/>
    <w:rsid w:val="001627F7"/>
    <w:rsid w:val="001B2FBC"/>
    <w:rsid w:val="00226B37"/>
    <w:rsid w:val="002A15CA"/>
    <w:rsid w:val="002F060E"/>
    <w:rsid w:val="003F0DAE"/>
    <w:rsid w:val="0044058F"/>
    <w:rsid w:val="004D304B"/>
    <w:rsid w:val="0050137C"/>
    <w:rsid w:val="0057155E"/>
    <w:rsid w:val="005D6B34"/>
    <w:rsid w:val="005E297B"/>
    <w:rsid w:val="005F011F"/>
    <w:rsid w:val="00601D07"/>
    <w:rsid w:val="00622A4A"/>
    <w:rsid w:val="00624E3C"/>
    <w:rsid w:val="0069497A"/>
    <w:rsid w:val="006B44E0"/>
    <w:rsid w:val="006E6970"/>
    <w:rsid w:val="007B667B"/>
    <w:rsid w:val="008D620A"/>
    <w:rsid w:val="008E070F"/>
    <w:rsid w:val="00900EEE"/>
    <w:rsid w:val="009673B5"/>
    <w:rsid w:val="00991FD4"/>
    <w:rsid w:val="009C20EE"/>
    <w:rsid w:val="00A27561"/>
    <w:rsid w:val="00AC1816"/>
    <w:rsid w:val="00B174C8"/>
    <w:rsid w:val="00B24B04"/>
    <w:rsid w:val="00BB2D99"/>
    <w:rsid w:val="00BB60F8"/>
    <w:rsid w:val="00BE64C6"/>
    <w:rsid w:val="00C7659C"/>
    <w:rsid w:val="00C92641"/>
    <w:rsid w:val="00CC6A62"/>
    <w:rsid w:val="00CE2B58"/>
    <w:rsid w:val="00CE35B2"/>
    <w:rsid w:val="00D21831"/>
    <w:rsid w:val="00D7075E"/>
    <w:rsid w:val="00D7614F"/>
    <w:rsid w:val="00DF2FD3"/>
    <w:rsid w:val="00E24174"/>
    <w:rsid w:val="00E75B46"/>
    <w:rsid w:val="00E76D58"/>
    <w:rsid w:val="00E83F4D"/>
    <w:rsid w:val="00E94E79"/>
    <w:rsid w:val="00EC7C74"/>
    <w:rsid w:val="00EF7C36"/>
    <w:rsid w:val="00F35748"/>
    <w:rsid w:val="00F5207A"/>
    <w:rsid w:val="00F678EA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6CEBC5"/>
  <w15:docId w15:val="{08B20B0C-750F-4F1F-800A-43DB27E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64A9-837E-44B0-894E-7DEB098C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Iza</cp:lastModifiedBy>
  <cp:revision>3</cp:revision>
  <dcterms:created xsi:type="dcterms:W3CDTF">2022-11-03T11:07:00Z</dcterms:created>
  <dcterms:modified xsi:type="dcterms:W3CDTF">2022-11-03T13:28:00Z</dcterms:modified>
</cp:coreProperties>
</file>